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Модерирование устойчивых цепей поставок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7EA4BC7" w:rsidR="00A77598" w:rsidRPr="00DF201A" w:rsidRDefault="00DF201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91A88" w:rsidRDefault="007A7979" w:rsidP="00511619">
            <w:pPr>
              <w:rPr>
                <w:rFonts w:ascii="Times New Roman" w:hAnsi="Times New Roman" w:cs="Times New Roman"/>
                <w:sz w:val="20"/>
                <w:szCs w:val="20"/>
              </w:rPr>
            </w:pPr>
            <w:proofErr w:type="spellStart"/>
            <w:r w:rsidRPr="00991A88">
              <w:rPr>
                <w:rFonts w:ascii="Times New Roman" w:hAnsi="Times New Roman" w:cs="Times New Roman"/>
                <w:sz w:val="20"/>
                <w:szCs w:val="20"/>
              </w:rPr>
              <w:t>д.э</w:t>
            </w:r>
            <w:proofErr w:type="gramStart"/>
            <w:r w:rsidRPr="00991A88">
              <w:rPr>
                <w:rFonts w:ascii="Times New Roman" w:hAnsi="Times New Roman" w:cs="Times New Roman"/>
                <w:sz w:val="20"/>
                <w:szCs w:val="20"/>
              </w:rPr>
              <w:t>.н</w:t>
            </w:r>
            <w:proofErr w:type="spellEnd"/>
            <w:proofErr w:type="gramEnd"/>
            <w:r w:rsidRPr="00991A88">
              <w:rPr>
                <w:rFonts w:ascii="Times New Roman" w:hAnsi="Times New Roman" w:cs="Times New Roman"/>
                <w:sz w:val="20"/>
                <w:szCs w:val="20"/>
              </w:rPr>
              <w:t>, Гвилия Наталья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93CDE3E" w:rsidR="004475DA" w:rsidRPr="00DF201A" w:rsidRDefault="00DF201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7CD4D04" w14:textId="77777777" w:rsidR="00991A8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986525" w:history="1">
            <w:r w:rsidR="00991A88" w:rsidRPr="00490114">
              <w:rPr>
                <w:rStyle w:val="a8"/>
                <w:rFonts w:ascii="Times New Roman" w:hAnsi="Times New Roman" w:cs="Times New Roman"/>
                <w:b/>
                <w:noProof/>
              </w:rPr>
              <w:t>1. ЦЕЛИ ОСВОЕНИЯ ДИСЦИПЛИНЫ</w:t>
            </w:r>
            <w:r w:rsidR="00991A88">
              <w:rPr>
                <w:noProof/>
                <w:webHidden/>
              </w:rPr>
              <w:tab/>
            </w:r>
            <w:r w:rsidR="00991A88">
              <w:rPr>
                <w:noProof/>
                <w:webHidden/>
              </w:rPr>
              <w:fldChar w:fldCharType="begin"/>
            </w:r>
            <w:r w:rsidR="00991A88">
              <w:rPr>
                <w:noProof/>
                <w:webHidden/>
              </w:rPr>
              <w:instrText xml:space="preserve"> PAGEREF _Toc200986525 \h </w:instrText>
            </w:r>
            <w:r w:rsidR="00991A88">
              <w:rPr>
                <w:noProof/>
                <w:webHidden/>
              </w:rPr>
            </w:r>
            <w:r w:rsidR="00991A88">
              <w:rPr>
                <w:noProof/>
                <w:webHidden/>
              </w:rPr>
              <w:fldChar w:fldCharType="separate"/>
            </w:r>
            <w:r w:rsidR="00991A88">
              <w:rPr>
                <w:noProof/>
                <w:webHidden/>
              </w:rPr>
              <w:t>3</w:t>
            </w:r>
            <w:r w:rsidR="00991A88">
              <w:rPr>
                <w:noProof/>
                <w:webHidden/>
              </w:rPr>
              <w:fldChar w:fldCharType="end"/>
            </w:r>
          </w:hyperlink>
        </w:p>
        <w:p w14:paraId="4A107103" w14:textId="77777777" w:rsidR="00991A88" w:rsidRDefault="00F25280">
          <w:pPr>
            <w:pStyle w:val="11"/>
            <w:tabs>
              <w:tab w:val="right" w:leader="dot" w:pos="9345"/>
            </w:tabs>
            <w:rPr>
              <w:rFonts w:eastAsiaTheme="minorEastAsia"/>
              <w:noProof/>
              <w:lang w:eastAsia="ru-RU"/>
            </w:rPr>
          </w:pPr>
          <w:hyperlink w:anchor="_Toc200986526" w:history="1">
            <w:r w:rsidR="00991A88" w:rsidRPr="00490114">
              <w:rPr>
                <w:rStyle w:val="a8"/>
                <w:rFonts w:ascii="Times New Roman" w:hAnsi="Times New Roman" w:cs="Times New Roman"/>
                <w:b/>
                <w:noProof/>
              </w:rPr>
              <w:t>2. МЕСТО ДИСЦИПЛИНЫ В СТРУКТУРЕ ОБРАЗОВАТЕЛЬНОЙ ПРОГРАММЫ</w:t>
            </w:r>
            <w:r w:rsidR="00991A88">
              <w:rPr>
                <w:noProof/>
                <w:webHidden/>
              </w:rPr>
              <w:tab/>
            </w:r>
            <w:r w:rsidR="00991A88">
              <w:rPr>
                <w:noProof/>
                <w:webHidden/>
              </w:rPr>
              <w:fldChar w:fldCharType="begin"/>
            </w:r>
            <w:r w:rsidR="00991A88">
              <w:rPr>
                <w:noProof/>
                <w:webHidden/>
              </w:rPr>
              <w:instrText xml:space="preserve"> PAGEREF _Toc200986526 \h </w:instrText>
            </w:r>
            <w:r w:rsidR="00991A88">
              <w:rPr>
                <w:noProof/>
                <w:webHidden/>
              </w:rPr>
            </w:r>
            <w:r w:rsidR="00991A88">
              <w:rPr>
                <w:noProof/>
                <w:webHidden/>
              </w:rPr>
              <w:fldChar w:fldCharType="separate"/>
            </w:r>
            <w:r w:rsidR="00991A88">
              <w:rPr>
                <w:noProof/>
                <w:webHidden/>
              </w:rPr>
              <w:t>3</w:t>
            </w:r>
            <w:r w:rsidR="00991A88">
              <w:rPr>
                <w:noProof/>
                <w:webHidden/>
              </w:rPr>
              <w:fldChar w:fldCharType="end"/>
            </w:r>
          </w:hyperlink>
        </w:p>
        <w:p w14:paraId="73CC62C4" w14:textId="77777777" w:rsidR="00991A88" w:rsidRDefault="00F25280">
          <w:pPr>
            <w:pStyle w:val="11"/>
            <w:tabs>
              <w:tab w:val="right" w:leader="dot" w:pos="9345"/>
            </w:tabs>
            <w:rPr>
              <w:rFonts w:eastAsiaTheme="minorEastAsia"/>
              <w:noProof/>
              <w:lang w:eastAsia="ru-RU"/>
            </w:rPr>
          </w:pPr>
          <w:hyperlink w:anchor="_Toc200986527" w:history="1">
            <w:r w:rsidR="00991A88" w:rsidRPr="00490114">
              <w:rPr>
                <w:rStyle w:val="a8"/>
                <w:rFonts w:ascii="Times New Roman" w:hAnsi="Times New Roman" w:cs="Times New Roman"/>
                <w:b/>
                <w:noProof/>
              </w:rPr>
              <w:t>3. ПЛАНИРУЕМЫЕ РЕЗУЛЬТАТЫ ОБУЧЕНИЯ ПО ДИСЦИПЛИНЕ</w:t>
            </w:r>
            <w:r w:rsidR="00991A88">
              <w:rPr>
                <w:noProof/>
                <w:webHidden/>
              </w:rPr>
              <w:tab/>
            </w:r>
            <w:r w:rsidR="00991A88">
              <w:rPr>
                <w:noProof/>
                <w:webHidden/>
              </w:rPr>
              <w:fldChar w:fldCharType="begin"/>
            </w:r>
            <w:r w:rsidR="00991A88">
              <w:rPr>
                <w:noProof/>
                <w:webHidden/>
              </w:rPr>
              <w:instrText xml:space="preserve"> PAGEREF _Toc200986527 \h </w:instrText>
            </w:r>
            <w:r w:rsidR="00991A88">
              <w:rPr>
                <w:noProof/>
                <w:webHidden/>
              </w:rPr>
            </w:r>
            <w:r w:rsidR="00991A88">
              <w:rPr>
                <w:noProof/>
                <w:webHidden/>
              </w:rPr>
              <w:fldChar w:fldCharType="separate"/>
            </w:r>
            <w:r w:rsidR="00991A88">
              <w:rPr>
                <w:noProof/>
                <w:webHidden/>
              </w:rPr>
              <w:t>3</w:t>
            </w:r>
            <w:r w:rsidR="00991A88">
              <w:rPr>
                <w:noProof/>
                <w:webHidden/>
              </w:rPr>
              <w:fldChar w:fldCharType="end"/>
            </w:r>
          </w:hyperlink>
        </w:p>
        <w:p w14:paraId="02F601E0" w14:textId="77777777" w:rsidR="00991A88" w:rsidRDefault="00F25280">
          <w:pPr>
            <w:pStyle w:val="11"/>
            <w:tabs>
              <w:tab w:val="right" w:leader="dot" w:pos="9345"/>
            </w:tabs>
            <w:rPr>
              <w:rFonts w:eastAsiaTheme="minorEastAsia"/>
              <w:noProof/>
              <w:lang w:eastAsia="ru-RU"/>
            </w:rPr>
          </w:pPr>
          <w:hyperlink w:anchor="_Toc200986528" w:history="1">
            <w:r w:rsidR="00991A88" w:rsidRPr="00490114">
              <w:rPr>
                <w:rStyle w:val="a8"/>
                <w:rFonts w:ascii="Times New Roman" w:hAnsi="Times New Roman" w:cs="Times New Roman"/>
                <w:b/>
                <w:noProof/>
              </w:rPr>
              <w:t>4. СТРУКТУРА И СОДЕРЖАНИЕ ДИСЦИПЛИНЫ*</w:t>
            </w:r>
            <w:r w:rsidR="00991A88">
              <w:rPr>
                <w:noProof/>
                <w:webHidden/>
              </w:rPr>
              <w:tab/>
            </w:r>
            <w:r w:rsidR="00991A88">
              <w:rPr>
                <w:noProof/>
                <w:webHidden/>
              </w:rPr>
              <w:fldChar w:fldCharType="begin"/>
            </w:r>
            <w:r w:rsidR="00991A88">
              <w:rPr>
                <w:noProof/>
                <w:webHidden/>
              </w:rPr>
              <w:instrText xml:space="preserve"> PAGEREF _Toc200986528 \h </w:instrText>
            </w:r>
            <w:r w:rsidR="00991A88">
              <w:rPr>
                <w:noProof/>
                <w:webHidden/>
              </w:rPr>
            </w:r>
            <w:r w:rsidR="00991A88">
              <w:rPr>
                <w:noProof/>
                <w:webHidden/>
              </w:rPr>
              <w:fldChar w:fldCharType="separate"/>
            </w:r>
            <w:r w:rsidR="00991A88">
              <w:rPr>
                <w:noProof/>
                <w:webHidden/>
              </w:rPr>
              <w:t>3</w:t>
            </w:r>
            <w:r w:rsidR="00991A88">
              <w:rPr>
                <w:noProof/>
                <w:webHidden/>
              </w:rPr>
              <w:fldChar w:fldCharType="end"/>
            </w:r>
          </w:hyperlink>
        </w:p>
        <w:p w14:paraId="32B2ADD7" w14:textId="77777777" w:rsidR="00991A88" w:rsidRDefault="00F25280">
          <w:pPr>
            <w:pStyle w:val="11"/>
            <w:tabs>
              <w:tab w:val="right" w:leader="dot" w:pos="9345"/>
            </w:tabs>
            <w:rPr>
              <w:rFonts w:eastAsiaTheme="minorEastAsia"/>
              <w:noProof/>
              <w:lang w:eastAsia="ru-RU"/>
            </w:rPr>
          </w:pPr>
          <w:hyperlink w:anchor="_Toc200986529" w:history="1">
            <w:r w:rsidR="00991A88" w:rsidRPr="00490114">
              <w:rPr>
                <w:rStyle w:val="a8"/>
                <w:rFonts w:ascii="Times New Roman" w:hAnsi="Times New Roman" w:cs="Times New Roman"/>
                <w:b/>
                <w:noProof/>
              </w:rPr>
              <w:t>5. УЧЕБНО-МЕТОДИЧЕСКОЕ И ИНФОРМАЦИОННОЕ ОБЕСПЕЧЕНИЕ ДИСЦИПЛИНЫ</w:t>
            </w:r>
            <w:r w:rsidR="00991A88">
              <w:rPr>
                <w:noProof/>
                <w:webHidden/>
              </w:rPr>
              <w:tab/>
            </w:r>
            <w:r w:rsidR="00991A88">
              <w:rPr>
                <w:noProof/>
                <w:webHidden/>
              </w:rPr>
              <w:fldChar w:fldCharType="begin"/>
            </w:r>
            <w:r w:rsidR="00991A88">
              <w:rPr>
                <w:noProof/>
                <w:webHidden/>
              </w:rPr>
              <w:instrText xml:space="preserve"> PAGEREF _Toc200986529 \h </w:instrText>
            </w:r>
            <w:r w:rsidR="00991A88">
              <w:rPr>
                <w:noProof/>
                <w:webHidden/>
              </w:rPr>
            </w:r>
            <w:r w:rsidR="00991A88">
              <w:rPr>
                <w:noProof/>
                <w:webHidden/>
              </w:rPr>
              <w:fldChar w:fldCharType="separate"/>
            </w:r>
            <w:r w:rsidR="00991A88">
              <w:rPr>
                <w:noProof/>
                <w:webHidden/>
              </w:rPr>
              <w:t>6</w:t>
            </w:r>
            <w:r w:rsidR="00991A88">
              <w:rPr>
                <w:noProof/>
                <w:webHidden/>
              </w:rPr>
              <w:fldChar w:fldCharType="end"/>
            </w:r>
          </w:hyperlink>
        </w:p>
        <w:p w14:paraId="0BC3E52E" w14:textId="77777777" w:rsidR="00991A88" w:rsidRDefault="00F25280">
          <w:pPr>
            <w:pStyle w:val="21"/>
            <w:tabs>
              <w:tab w:val="right" w:leader="dot" w:pos="9345"/>
            </w:tabs>
            <w:rPr>
              <w:rFonts w:eastAsiaTheme="minorEastAsia"/>
              <w:noProof/>
              <w:lang w:eastAsia="ru-RU"/>
            </w:rPr>
          </w:pPr>
          <w:hyperlink w:anchor="_Toc200986530" w:history="1">
            <w:r w:rsidR="00991A88" w:rsidRPr="00490114">
              <w:rPr>
                <w:rStyle w:val="a8"/>
                <w:rFonts w:ascii="Times New Roman" w:hAnsi="Times New Roman" w:cs="Times New Roman"/>
                <w:b/>
                <w:noProof/>
              </w:rPr>
              <w:t>5.1 Рекомендуемая литература</w:t>
            </w:r>
            <w:r w:rsidR="00991A88">
              <w:rPr>
                <w:noProof/>
                <w:webHidden/>
              </w:rPr>
              <w:tab/>
            </w:r>
            <w:r w:rsidR="00991A88">
              <w:rPr>
                <w:noProof/>
                <w:webHidden/>
              </w:rPr>
              <w:fldChar w:fldCharType="begin"/>
            </w:r>
            <w:r w:rsidR="00991A88">
              <w:rPr>
                <w:noProof/>
                <w:webHidden/>
              </w:rPr>
              <w:instrText xml:space="preserve"> PAGEREF _Toc200986530 \h </w:instrText>
            </w:r>
            <w:r w:rsidR="00991A88">
              <w:rPr>
                <w:noProof/>
                <w:webHidden/>
              </w:rPr>
            </w:r>
            <w:r w:rsidR="00991A88">
              <w:rPr>
                <w:noProof/>
                <w:webHidden/>
              </w:rPr>
              <w:fldChar w:fldCharType="separate"/>
            </w:r>
            <w:r w:rsidR="00991A88">
              <w:rPr>
                <w:noProof/>
                <w:webHidden/>
              </w:rPr>
              <w:t>6</w:t>
            </w:r>
            <w:r w:rsidR="00991A88">
              <w:rPr>
                <w:noProof/>
                <w:webHidden/>
              </w:rPr>
              <w:fldChar w:fldCharType="end"/>
            </w:r>
          </w:hyperlink>
        </w:p>
        <w:p w14:paraId="753BD88B" w14:textId="77777777" w:rsidR="00991A88" w:rsidRDefault="00F25280">
          <w:pPr>
            <w:pStyle w:val="21"/>
            <w:tabs>
              <w:tab w:val="right" w:leader="dot" w:pos="9345"/>
            </w:tabs>
            <w:rPr>
              <w:rFonts w:eastAsiaTheme="minorEastAsia"/>
              <w:noProof/>
              <w:lang w:eastAsia="ru-RU"/>
            </w:rPr>
          </w:pPr>
          <w:hyperlink w:anchor="_Toc200986531" w:history="1">
            <w:r w:rsidR="00991A88" w:rsidRPr="0049011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91A88">
              <w:rPr>
                <w:noProof/>
                <w:webHidden/>
              </w:rPr>
              <w:tab/>
            </w:r>
            <w:r w:rsidR="00991A88">
              <w:rPr>
                <w:noProof/>
                <w:webHidden/>
              </w:rPr>
              <w:fldChar w:fldCharType="begin"/>
            </w:r>
            <w:r w:rsidR="00991A88">
              <w:rPr>
                <w:noProof/>
                <w:webHidden/>
              </w:rPr>
              <w:instrText xml:space="preserve"> PAGEREF _Toc200986531 \h </w:instrText>
            </w:r>
            <w:r w:rsidR="00991A88">
              <w:rPr>
                <w:noProof/>
                <w:webHidden/>
              </w:rPr>
            </w:r>
            <w:r w:rsidR="00991A88">
              <w:rPr>
                <w:noProof/>
                <w:webHidden/>
              </w:rPr>
              <w:fldChar w:fldCharType="separate"/>
            </w:r>
            <w:r w:rsidR="00991A88">
              <w:rPr>
                <w:noProof/>
                <w:webHidden/>
              </w:rPr>
              <w:t>6</w:t>
            </w:r>
            <w:r w:rsidR="00991A88">
              <w:rPr>
                <w:noProof/>
                <w:webHidden/>
              </w:rPr>
              <w:fldChar w:fldCharType="end"/>
            </w:r>
          </w:hyperlink>
        </w:p>
        <w:p w14:paraId="13EF4D9A" w14:textId="77777777" w:rsidR="00991A88" w:rsidRDefault="00F25280">
          <w:pPr>
            <w:pStyle w:val="21"/>
            <w:tabs>
              <w:tab w:val="right" w:leader="dot" w:pos="9345"/>
            </w:tabs>
            <w:rPr>
              <w:rFonts w:eastAsiaTheme="minorEastAsia"/>
              <w:noProof/>
              <w:lang w:eastAsia="ru-RU"/>
            </w:rPr>
          </w:pPr>
          <w:hyperlink w:anchor="_Toc200986532" w:history="1">
            <w:r w:rsidR="00991A88" w:rsidRPr="0049011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91A88">
              <w:rPr>
                <w:noProof/>
                <w:webHidden/>
              </w:rPr>
              <w:tab/>
            </w:r>
            <w:r w:rsidR="00991A88">
              <w:rPr>
                <w:noProof/>
                <w:webHidden/>
              </w:rPr>
              <w:fldChar w:fldCharType="begin"/>
            </w:r>
            <w:r w:rsidR="00991A88">
              <w:rPr>
                <w:noProof/>
                <w:webHidden/>
              </w:rPr>
              <w:instrText xml:space="preserve"> PAGEREF _Toc200986532 \h </w:instrText>
            </w:r>
            <w:r w:rsidR="00991A88">
              <w:rPr>
                <w:noProof/>
                <w:webHidden/>
              </w:rPr>
            </w:r>
            <w:r w:rsidR="00991A88">
              <w:rPr>
                <w:noProof/>
                <w:webHidden/>
              </w:rPr>
              <w:fldChar w:fldCharType="separate"/>
            </w:r>
            <w:r w:rsidR="00991A88">
              <w:rPr>
                <w:noProof/>
                <w:webHidden/>
              </w:rPr>
              <w:t>7</w:t>
            </w:r>
            <w:r w:rsidR="00991A88">
              <w:rPr>
                <w:noProof/>
                <w:webHidden/>
              </w:rPr>
              <w:fldChar w:fldCharType="end"/>
            </w:r>
          </w:hyperlink>
        </w:p>
        <w:p w14:paraId="5E80BF38" w14:textId="77777777" w:rsidR="00991A88" w:rsidRDefault="00F25280">
          <w:pPr>
            <w:pStyle w:val="11"/>
            <w:tabs>
              <w:tab w:val="right" w:leader="dot" w:pos="9345"/>
            </w:tabs>
            <w:rPr>
              <w:rFonts w:eastAsiaTheme="minorEastAsia"/>
              <w:noProof/>
              <w:lang w:eastAsia="ru-RU"/>
            </w:rPr>
          </w:pPr>
          <w:hyperlink w:anchor="_Toc200986533" w:history="1">
            <w:r w:rsidR="00991A88" w:rsidRPr="00490114">
              <w:rPr>
                <w:rStyle w:val="a8"/>
                <w:rFonts w:ascii="Times New Roman" w:hAnsi="Times New Roman" w:cs="Times New Roman"/>
                <w:b/>
                <w:noProof/>
              </w:rPr>
              <w:t>6. МАТЕРИАЛЬНО-ТЕХНИЧЕСКОЕ ОБЕСПЕЧЕНИЕ ДИСЦИПЛИНЫ</w:t>
            </w:r>
            <w:r w:rsidR="00991A88">
              <w:rPr>
                <w:noProof/>
                <w:webHidden/>
              </w:rPr>
              <w:tab/>
            </w:r>
            <w:r w:rsidR="00991A88">
              <w:rPr>
                <w:noProof/>
                <w:webHidden/>
              </w:rPr>
              <w:fldChar w:fldCharType="begin"/>
            </w:r>
            <w:r w:rsidR="00991A88">
              <w:rPr>
                <w:noProof/>
                <w:webHidden/>
              </w:rPr>
              <w:instrText xml:space="preserve"> PAGEREF _Toc200986533 \h </w:instrText>
            </w:r>
            <w:r w:rsidR="00991A88">
              <w:rPr>
                <w:noProof/>
                <w:webHidden/>
              </w:rPr>
            </w:r>
            <w:r w:rsidR="00991A88">
              <w:rPr>
                <w:noProof/>
                <w:webHidden/>
              </w:rPr>
              <w:fldChar w:fldCharType="separate"/>
            </w:r>
            <w:r w:rsidR="00991A88">
              <w:rPr>
                <w:noProof/>
                <w:webHidden/>
              </w:rPr>
              <w:t>7</w:t>
            </w:r>
            <w:r w:rsidR="00991A88">
              <w:rPr>
                <w:noProof/>
                <w:webHidden/>
              </w:rPr>
              <w:fldChar w:fldCharType="end"/>
            </w:r>
          </w:hyperlink>
        </w:p>
        <w:p w14:paraId="0C34C2FB" w14:textId="77777777" w:rsidR="00991A88" w:rsidRDefault="00F25280">
          <w:pPr>
            <w:pStyle w:val="11"/>
            <w:tabs>
              <w:tab w:val="right" w:leader="dot" w:pos="9345"/>
            </w:tabs>
            <w:rPr>
              <w:rFonts w:eastAsiaTheme="minorEastAsia"/>
              <w:noProof/>
              <w:lang w:eastAsia="ru-RU"/>
            </w:rPr>
          </w:pPr>
          <w:hyperlink w:anchor="_Toc200986534" w:history="1">
            <w:r w:rsidR="00991A88" w:rsidRPr="00490114">
              <w:rPr>
                <w:rStyle w:val="a8"/>
                <w:rFonts w:ascii="Times New Roman" w:hAnsi="Times New Roman" w:cs="Times New Roman"/>
                <w:b/>
                <w:noProof/>
              </w:rPr>
              <w:t>7. МЕТОДИЧЕСКИЕ УКАЗАНИЯ ДЛЯ ОБУЧАЮЩЕГОСЯ ПО ОСВОЕНИЮ ДИСЦИПЛИНЫ</w:t>
            </w:r>
            <w:r w:rsidR="00991A88">
              <w:rPr>
                <w:noProof/>
                <w:webHidden/>
              </w:rPr>
              <w:tab/>
            </w:r>
            <w:r w:rsidR="00991A88">
              <w:rPr>
                <w:noProof/>
                <w:webHidden/>
              </w:rPr>
              <w:fldChar w:fldCharType="begin"/>
            </w:r>
            <w:r w:rsidR="00991A88">
              <w:rPr>
                <w:noProof/>
                <w:webHidden/>
              </w:rPr>
              <w:instrText xml:space="preserve"> PAGEREF _Toc200986534 \h </w:instrText>
            </w:r>
            <w:r w:rsidR="00991A88">
              <w:rPr>
                <w:noProof/>
                <w:webHidden/>
              </w:rPr>
            </w:r>
            <w:r w:rsidR="00991A88">
              <w:rPr>
                <w:noProof/>
                <w:webHidden/>
              </w:rPr>
              <w:fldChar w:fldCharType="separate"/>
            </w:r>
            <w:r w:rsidR="00991A88">
              <w:rPr>
                <w:noProof/>
                <w:webHidden/>
              </w:rPr>
              <w:t>8</w:t>
            </w:r>
            <w:r w:rsidR="00991A88">
              <w:rPr>
                <w:noProof/>
                <w:webHidden/>
              </w:rPr>
              <w:fldChar w:fldCharType="end"/>
            </w:r>
          </w:hyperlink>
        </w:p>
        <w:p w14:paraId="5F28BF6B" w14:textId="77777777" w:rsidR="00991A88" w:rsidRDefault="00F25280">
          <w:pPr>
            <w:pStyle w:val="11"/>
            <w:tabs>
              <w:tab w:val="right" w:leader="dot" w:pos="9345"/>
            </w:tabs>
            <w:rPr>
              <w:rFonts w:eastAsiaTheme="minorEastAsia"/>
              <w:noProof/>
              <w:lang w:eastAsia="ru-RU"/>
            </w:rPr>
          </w:pPr>
          <w:hyperlink w:anchor="_Toc200986535" w:history="1">
            <w:r w:rsidR="00991A88" w:rsidRPr="0049011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91A88">
              <w:rPr>
                <w:noProof/>
                <w:webHidden/>
              </w:rPr>
              <w:tab/>
            </w:r>
            <w:r w:rsidR="00991A88">
              <w:rPr>
                <w:noProof/>
                <w:webHidden/>
              </w:rPr>
              <w:fldChar w:fldCharType="begin"/>
            </w:r>
            <w:r w:rsidR="00991A88">
              <w:rPr>
                <w:noProof/>
                <w:webHidden/>
              </w:rPr>
              <w:instrText xml:space="preserve"> PAGEREF _Toc200986535 \h </w:instrText>
            </w:r>
            <w:r w:rsidR="00991A88">
              <w:rPr>
                <w:noProof/>
                <w:webHidden/>
              </w:rPr>
            </w:r>
            <w:r w:rsidR="00991A88">
              <w:rPr>
                <w:noProof/>
                <w:webHidden/>
              </w:rPr>
              <w:fldChar w:fldCharType="separate"/>
            </w:r>
            <w:r w:rsidR="00991A88">
              <w:rPr>
                <w:noProof/>
                <w:webHidden/>
              </w:rPr>
              <w:t>9</w:t>
            </w:r>
            <w:r w:rsidR="00991A88">
              <w:rPr>
                <w:noProof/>
                <w:webHidden/>
              </w:rPr>
              <w:fldChar w:fldCharType="end"/>
            </w:r>
          </w:hyperlink>
        </w:p>
        <w:p w14:paraId="39445A77" w14:textId="77777777" w:rsidR="00991A88" w:rsidRDefault="00F25280">
          <w:pPr>
            <w:pStyle w:val="11"/>
            <w:tabs>
              <w:tab w:val="right" w:leader="dot" w:pos="9345"/>
            </w:tabs>
            <w:rPr>
              <w:rFonts w:eastAsiaTheme="minorEastAsia"/>
              <w:noProof/>
              <w:lang w:eastAsia="ru-RU"/>
            </w:rPr>
          </w:pPr>
          <w:hyperlink w:anchor="_Toc200986536" w:history="1">
            <w:r w:rsidR="00991A88" w:rsidRPr="00490114">
              <w:rPr>
                <w:rStyle w:val="a8"/>
                <w:rFonts w:ascii="Times New Roman" w:hAnsi="Times New Roman" w:cs="Times New Roman"/>
                <w:b/>
                <w:noProof/>
              </w:rPr>
              <w:t>ФОНД ОЦЕНОЧНЫХ СРЕДСТВ</w:t>
            </w:r>
            <w:r w:rsidR="00991A88">
              <w:rPr>
                <w:noProof/>
                <w:webHidden/>
              </w:rPr>
              <w:tab/>
            </w:r>
            <w:r w:rsidR="00991A88">
              <w:rPr>
                <w:noProof/>
                <w:webHidden/>
              </w:rPr>
              <w:fldChar w:fldCharType="begin"/>
            </w:r>
            <w:r w:rsidR="00991A88">
              <w:rPr>
                <w:noProof/>
                <w:webHidden/>
              </w:rPr>
              <w:instrText xml:space="preserve"> PAGEREF _Toc200986536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0E4F64F8" w14:textId="77777777" w:rsidR="00991A88" w:rsidRDefault="00F25280">
          <w:pPr>
            <w:pStyle w:val="21"/>
            <w:tabs>
              <w:tab w:val="right" w:leader="dot" w:pos="9345"/>
            </w:tabs>
            <w:rPr>
              <w:rFonts w:eastAsiaTheme="minorEastAsia"/>
              <w:noProof/>
              <w:lang w:eastAsia="ru-RU"/>
            </w:rPr>
          </w:pPr>
          <w:hyperlink w:anchor="_Toc200986537" w:history="1">
            <w:r w:rsidR="00991A88" w:rsidRPr="00490114">
              <w:rPr>
                <w:rStyle w:val="a8"/>
                <w:rFonts w:ascii="Times New Roman" w:hAnsi="Times New Roman" w:cs="Times New Roman"/>
                <w:b/>
                <w:noProof/>
              </w:rPr>
              <w:t>1.1 Контрольные вопросы и задания к промежуточной аттестации</w:t>
            </w:r>
            <w:r w:rsidR="00991A88">
              <w:rPr>
                <w:noProof/>
                <w:webHidden/>
              </w:rPr>
              <w:tab/>
            </w:r>
            <w:r w:rsidR="00991A88">
              <w:rPr>
                <w:noProof/>
                <w:webHidden/>
              </w:rPr>
              <w:fldChar w:fldCharType="begin"/>
            </w:r>
            <w:r w:rsidR="00991A88">
              <w:rPr>
                <w:noProof/>
                <w:webHidden/>
              </w:rPr>
              <w:instrText xml:space="preserve"> PAGEREF _Toc200986537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16E13A7D" w14:textId="77777777" w:rsidR="00991A88" w:rsidRDefault="00F25280">
          <w:pPr>
            <w:pStyle w:val="21"/>
            <w:tabs>
              <w:tab w:val="right" w:leader="dot" w:pos="9345"/>
            </w:tabs>
            <w:rPr>
              <w:rFonts w:eastAsiaTheme="minorEastAsia"/>
              <w:noProof/>
              <w:lang w:eastAsia="ru-RU"/>
            </w:rPr>
          </w:pPr>
          <w:hyperlink w:anchor="_Toc200986538" w:history="1">
            <w:r w:rsidR="00991A88" w:rsidRPr="00490114">
              <w:rPr>
                <w:rStyle w:val="a8"/>
                <w:rFonts w:ascii="Times New Roman" w:hAnsi="Times New Roman" w:cs="Times New Roman"/>
                <w:b/>
                <w:noProof/>
              </w:rPr>
              <w:t>1.2 Темы письменных работ</w:t>
            </w:r>
            <w:r w:rsidR="00991A88">
              <w:rPr>
                <w:noProof/>
                <w:webHidden/>
              </w:rPr>
              <w:tab/>
            </w:r>
            <w:r w:rsidR="00991A88">
              <w:rPr>
                <w:noProof/>
                <w:webHidden/>
              </w:rPr>
              <w:fldChar w:fldCharType="begin"/>
            </w:r>
            <w:r w:rsidR="00991A88">
              <w:rPr>
                <w:noProof/>
                <w:webHidden/>
              </w:rPr>
              <w:instrText xml:space="preserve"> PAGEREF _Toc200986538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598D9052" w14:textId="77777777" w:rsidR="00991A88" w:rsidRDefault="00F25280">
          <w:pPr>
            <w:pStyle w:val="21"/>
            <w:tabs>
              <w:tab w:val="right" w:leader="dot" w:pos="9345"/>
            </w:tabs>
            <w:rPr>
              <w:rFonts w:eastAsiaTheme="minorEastAsia"/>
              <w:noProof/>
              <w:lang w:eastAsia="ru-RU"/>
            </w:rPr>
          </w:pPr>
          <w:hyperlink w:anchor="_Toc200986539" w:history="1">
            <w:r w:rsidR="00991A88" w:rsidRPr="00490114">
              <w:rPr>
                <w:rStyle w:val="a8"/>
                <w:rFonts w:ascii="Times New Roman" w:hAnsi="Times New Roman" w:cs="Times New Roman"/>
                <w:b/>
                <w:noProof/>
              </w:rPr>
              <w:t>1.3 Контрольные точки</w:t>
            </w:r>
            <w:r w:rsidR="00991A88">
              <w:rPr>
                <w:noProof/>
                <w:webHidden/>
              </w:rPr>
              <w:tab/>
            </w:r>
            <w:r w:rsidR="00991A88">
              <w:rPr>
                <w:noProof/>
                <w:webHidden/>
              </w:rPr>
              <w:fldChar w:fldCharType="begin"/>
            </w:r>
            <w:r w:rsidR="00991A88">
              <w:rPr>
                <w:noProof/>
                <w:webHidden/>
              </w:rPr>
              <w:instrText xml:space="preserve"> PAGEREF _Toc200986539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26E67B7F" w14:textId="77777777" w:rsidR="00991A88" w:rsidRDefault="00F25280">
          <w:pPr>
            <w:pStyle w:val="21"/>
            <w:tabs>
              <w:tab w:val="right" w:leader="dot" w:pos="9345"/>
            </w:tabs>
            <w:rPr>
              <w:rFonts w:eastAsiaTheme="minorEastAsia"/>
              <w:noProof/>
              <w:lang w:eastAsia="ru-RU"/>
            </w:rPr>
          </w:pPr>
          <w:hyperlink w:anchor="_Toc200986540" w:history="1">
            <w:r w:rsidR="00991A88" w:rsidRPr="00490114">
              <w:rPr>
                <w:rStyle w:val="a8"/>
                <w:rFonts w:ascii="Times New Roman" w:hAnsi="Times New Roman" w:cs="Times New Roman"/>
                <w:b/>
                <w:noProof/>
              </w:rPr>
              <w:t>1.4 Другие объекты оценивания</w:t>
            </w:r>
            <w:r w:rsidR="00991A88">
              <w:rPr>
                <w:noProof/>
                <w:webHidden/>
              </w:rPr>
              <w:tab/>
            </w:r>
            <w:r w:rsidR="00991A88">
              <w:rPr>
                <w:noProof/>
                <w:webHidden/>
              </w:rPr>
              <w:fldChar w:fldCharType="begin"/>
            </w:r>
            <w:r w:rsidR="00991A88">
              <w:rPr>
                <w:noProof/>
                <w:webHidden/>
              </w:rPr>
              <w:instrText xml:space="preserve"> PAGEREF _Toc200986540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731C8B94" w14:textId="77777777" w:rsidR="00991A88" w:rsidRDefault="00F25280">
          <w:pPr>
            <w:pStyle w:val="21"/>
            <w:tabs>
              <w:tab w:val="right" w:leader="dot" w:pos="9345"/>
            </w:tabs>
            <w:rPr>
              <w:rFonts w:eastAsiaTheme="minorEastAsia"/>
              <w:noProof/>
              <w:lang w:eastAsia="ru-RU"/>
            </w:rPr>
          </w:pPr>
          <w:hyperlink w:anchor="_Toc200986541" w:history="1">
            <w:r w:rsidR="00991A88" w:rsidRPr="00490114">
              <w:rPr>
                <w:rStyle w:val="a8"/>
                <w:rFonts w:ascii="Times New Roman" w:hAnsi="Times New Roman" w:cs="Times New Roman"/>
                <w:b/>
                <w:noProof/>
              </w:rPr>
              <w:t>1.5 Самостоятельная работа обучающегося</w:t>
            </w:r>
            <w:r w:rsidR="00991A88">
              <w:rPr>
                <w:noProof/>
                <w:webHidden/>
              </w:rPr>
              <w:tab/>
            </w:r>
            <w:r w:rsidR="00991A88">
              <w:rPr>
                <w:noProof/>
                <w:webHidden/>
              </w:rPr>
              <w:fldChar w:fldCharType="begin"/>
            </w:r>
            <w:r w:rsidR="00991A88">
              <w:rPr>
                <w:noProof/>
                <w:webHidden/>
              </w:rPr>
              <w:instrText xml:space="preserve"> PAGEREF _Toc200986541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2923A1CE" w14:textId="77777777" w:rsidR="00991A88" w:rsidRDefault="00F25280">
          <w:pPr>
            <w:pStyle w:val="21"/>
            <w:tabs>
              <w:tab w:val="right" w:leader="dot" w:pos="9345"/>
            </w:tabs>
            <w:rPr>
              <w:rFonts w:eastAsiaTheme="minorEastAsia"/>
              <w:noProof/>
              <w:lang w:eastAsia="ru-RU"/>
            </w:rPr>
          </w:pPr>
          <w:hyperlink w:anchor="_Toc200986542" w:history="1">
            <w:r w:rsidR="00991A88" w:rsidRPr="00490114">
              <w:rPr>
                <w:rStyle w:val="a8"/>
                <w:rFonts w:ascii="Times New Roman" w:hAnsi="Times New Roman" w:cs="Times New Roman"/>
                <w:b/>
                <w:noProof/>
              </w:rPr>
              <w:t>1.6 Шкала оценивания результата</w:t>
            </w:r>
            <w:r w:rsidR="00991A88">
              <w:rPr>
                <w:noProof/>
                <w:webHidden/>
              </w:rPr>
              <w:tab/>
            </w:r>
            <w:r w:rsidR="00991A88">
              <w:rPr>
                <w:noProof/>
                <w:webHidden/>
              </w:rPr>
              <w:fldChar w:fldCharType="begin"/>
            </w:r>
            <w:r w:rsidR="00991A88">
              <w:rPr>
                <w:noProof/>
                <w:webHidden/>
              </w:rPr>
              <w:instrText xml:space="preserve"> PAGEREF _Toc200986542 \h </w:instrText>
            </w:r>
            <w:r w:rsidR="00991A88">
              <w:rPr>
                <w:noProof/>
                <w:webHidden/>
              </w:rPr>
            </w:r>
            <w:r w:rsidR="00991A88">
              <w:rPr>
                <w:noProof/>
                <w:webHidden/>
              </w:rPr>
              <w:fldChar w:fldCharType="separate"/>
            </w:r>
            <w:r w:rsidR="00991A88">
              <w:rPr>
                <w:noProof/>
                <w:webHidden/>
              </w:rPr>
              <w:t>11</w:t>
            </w:r>
            <w:r w:rsidR="00991A8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98652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студентами теоретических основ и практических навыков и умений в области модерирования и управления устойчивыми цепями поставок.</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9865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Модерирование устойчивых цепей поставок</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9865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91A8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91A8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91A8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91A8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91A8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91A88" w:rsidRDefault="00751095" w:rsidP="009207A4">
            <w:pPr>
              <w:tabs>
                <w:tab w:val="left" w:pos="0"/>
              </w:tabs>
              <w:jc w:val="center"/>
              <w:rPr>
                <w:rFonts w:ascii="Times New Roman" w:hAnsi="Times New Roman" w:cs="Times New Roman"/>
                <w:lang w:bidi="ru-RU"/>
              </w:rPr>
            </w:pPr>
            <w:r w:rsidRPr="00991A88">
              <w:rPr>
                <w:rFonts w:ascii="Times New Roman" w:hAnsi="Times New Roman" w:cs="Times New Roman"/>
                <w:b/>
              </w:rPr>
              <w:t xml:space="preserve">Планируемые результаты </w:t>
            </w:r>
            <w:proofErr w:type="gramStart"/>
            <w:r w:rsidRPr="00991A88">
              <w:rPr>
                <w:rFonts w:ascii="Times New Roman" w:hAnsi="Times New Roman" w:cs="Times New Roman"/>
                <w:b/>
              </w:rPr>
              <w:t>обучения по дисциплине</w:t>
            </w:r>
            <w:proofErr w:type="gramEnd"/>
          </w:p>
          <w:p w14:paraId="4A80ACB9" w14:textId="77777777" w:rsidR="00751095" w:rsidRPr="00991A8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91A8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91A88" w:rsidRDefault="00FD518F" w:rsidP="009207A4">
            <w:pPr>
              <w:widowControl w:val="0"/>
              <w:tabs>
                <w:tab w:val="left" w:pos="0"/>
              </w:tabs>
              <w:autoSpaceDE w:val="0"/>
              <w:autoSpaceDN w:val="0"/>
              <w:rPr>
                <w:rFonts w:ascii="Times New Roman" w:hAnsi="Times New Roman" w:cs="Times New Roman"/>
              </w:rPr>
            </w:pPr>
            <w:r w:rsidRPr="00991A88">
              <w:rPr>
                <w:rFonts w:ascii="Times New Roman" w:hAnsi="Times New Roman" w:cs="Times New Roman"/>
              </w:rPr>
              <w:t xml:space="preserve">ПК-3 - </w:t>
            </w:r>
            <w:proofErr w:type="gramStart"/>
            <w:r w:rsidRPr="00991A88">
              <w:rPr>
                <w:rFonts w:ascii="Times New Roman" w:hAnsi="Times New Roman" w:cs="Times New Roman"/>
              </w:rPr>
              <w:t>Способен</w:t>
            </w:r>
            <w:proofErr w:type="gramEnd"/>
            <w:r w:rsidRPr="00991A88">
              <w:rPr>
                <w:rFonts w:ascii="Times New Roman" w:hAnsi="Times New Roman" w:cs="Times New Roman"/>
              </w:rPr>
              <w:t xml:space="preserve"> осуществлять тактическое управление процессами организации логистических систем, сетей и цепей поставок</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91A88" w:rsidRDefault="00FD518F" w:rsidP="009207A4">
            <w:pPr>
              <w:widowControl w:val="0"/>
              <w:tabs>
                <w:tab w:val="left" w:pos="0"/>
              </w:tabs>
              <w:autoSpaceDE w:val="0"/>
              <w:autoSpaceDN w:val="0"/>
              <w:rPr>
                <w:rFonts w:ascii="Times New Roman" w:hAnsi="Times New Roman" w:cs="Times New Roman"/>
                <w:lang w:bidi="ru-RU"/>
              </w:rPr>
            </w:pPr>
            <w:r w:rsidRPr="00991A88">
              <w:rPr>
                <w:rFonts w:ascii="Times New Roman" w:hAnsi="Times New Roman" w:cs="Times New Roman"/>
                <w:lang w:bidi="ru-RU"/>
              </w:rPr>
              <w:t>ПК-3.2 - Участвует в разработке предложений по рационализации структуры логистических систем, сетей и цепей поставок</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91A88" w:rsidRDefault="00751095" w:rsidP="009207A4">
            <w:pPr>
              <w:autoSpaceDE w:val="0"/>
              <w:autoSpaceDN w:val="0"/>
              <w:adjustRightInd w:val="0"/>
              <w:jc w:val="both"/>
              <w:rPr>
                <w:rFonts w:ascii="Times New Roman" w:hAnsi="Times New Roman" w:cs="Times New Roman"/>
              </w:rPr>
            </w:pPr>
            <w:r w:rsidRPr="00991A88">
              <w:rPr>
                <w:rFonts w:ascii="Times New Roman" w:hAnsi="Times New Roman" w:cs="Times New Roman"/>
              </w:rPr>
              <w:t xml:space="preserve">Знать: </w:t>
            </w:r>
            <w:r w:rsidR="00316402" w:rsidRPr="00991A88">
              <w:rPr>
                <w:rFonts w:ascii="Times New Roman" w:hAnsi="Times New Roman" w:cs="Times New Roman"/>
              </w:rPr>
              <w:t xml:space="preserve">содержание процессов планирования и проектирования, логистической </w:t>
            </w:r>
            <w:proofErr w:type="spellStart"/>
            <w:r w:rsidR="00316402" w:rsidRPr="00991A88">
              <w:rPr>
                <w:rFonts w:ascii="Times New Roman" w:hAnsi="Times New Roman" w:cs="Times New Roman"/>
              </w:rPr>
              <w:t>межфункциональной</w:t>
            </w:r>
            <w:proofErr w:type="spellEnd"/>
            <w:r w:rsidR="00316402" w:rsidRPr="00991A88">
              <w:rPr>
                <w:rFonts w:ascii="Times New Roman" w:hAnsi="Times New Roman" w:cs="Times New Roman"/>
              </w:rPr>
              <w:t xml:space="preserve"> и </w:t>
            </w:r>
            <w:proofErr w:type="spellStart"/>
            <w:r w:rsidR="00316402" w:rsidRPr="00991A88">
              <w:rPr>
                <w:rFonts w:ascii="Times New Roman" w:hAnsi="Times New Roman" w:cs="Times New Roman"/>
              </w:rPr>
              <w:t>межорганизационной</w:t>
            </w:r>
            <w:proofErr w:type="spellEnd"/>
            <w:r w:rsidR="00316402" w:rsidRPr="00991A88">
              <w:rPr>
                <w:rFonts w:ascii="Times New Roman" w:hAnsi="Times New Roman" w:cs="Times New Roman"/>
              </w:rPr>
              <w:t xml:space="preserve"> координации на принципах устойчивого развития</w:t>
            </w:r>
            <w:r w:rsidRPr="00991A88">
              <w:rPr>
                <w:rFonts w:ascii="Times New Roman" w:hAnsi="Times New Roman" w:cs="Times New Roman"/>
              </w:rPr>
              <w:t xml:space="preserve"> </w:t>
            </w:r>
          </w:p>
          <w:p w14:paraId="1D618C66" w14:textId="00124F5A" w:rsidR="00751095" w:rsidRPr="00991A88" w:rsidRDefault="00751095" w:rsidP="009207A4">
            <w:pPr>
              <w:autoSpaceDE w:val="0"/>
              <w:autoSpaceDN w:val="0"/>
              <w:adjustRightInd w:val="0"/>
              <w:jc w:val="both"/>
              <w:rPr>
                <w:rFonts w:ascii="Times New Roman" w:hAnsi="Times New Roman" w:cs="Times New Roman"/>
              </w:rPr>
            </w:pPr>
            <w:r w:rsidRPr="00991A88">
              <w:rPr>
                <w:rFonts w:ascii="Times New Roman" w:hAnsi="Times New Roman" w:cs="Times New Roman"/>
              </w:rPr>
              <w:t xml:space="preserve">Уметь: </w:t>
            </w:r>
            <w:r w:rsidR="00FD518F" w:rsidRPr="00991A88">
              <w:rPr>
                <w:rFonts w:ascii="Times New Roman" w:hAnsi="Times New Roman" w:cs="Times New Roman"/>
              </w:rPr>
              <w:t>поэтапно контролировать реализацию бизнес-планов, применять методы  планирования, модерирования и логистической координации на принципах устойчивого развития для достижения высокой согласованности при выполнении конкретных проектов и работ</w:t>
            </w:r>
            <w:r w:rsidRPr="00991A88">
              <w:rPr>
                <w:rFonts w:ascii="Times New Roman" w:hAnsi="Times New Roman" w:cs="Times New Roman"/>
              </w:rPr>
              <w:t xml:space="preserve">. </w:t>
            </w:r>
          </w:p>
          <w:p w14:paraId="253C4FDD" w14:textId="597ACE7D" w:rsidR="00751095" w:rsidRPr="00991A88" w:rsidRDefault="00751095" w:rsidP="00FD518F">
            <w:pPr>
              <w:autoSpaceDE w:val="0"/>
              <w:autoSpaceDN w:val="0"/>
              <w:adjustRightInd w:val="0"/>
              <w:jc w:val="both"/>
              <w:rPr>
                <w:rFonts w:ascii="Times New Roman" w:hAnsi="Times New Roman" w:cs="Times New Roman"/>
                <w:lang w:bidi="ru-RU"/>
              </w:rPr>
            </w:pPr>
            <w:r w:rsidRPr="00991A88">
              <w:rPr>
                <w:rFonts w:ascii="Times New Roman" w:hAnsi="Times New Roman" w:cs="Times New Roman"/>
              </w:rPr>
              <w:t xml:space="preserve">Владеть: </w:t>
            </w:r>
            <w:r w:rsidR="00FD518F" w:rsidRPr="00991A88">
              <w:rPr>
                <w:rFonts w:ascii="Times New Roman" w:hAnsi="Times New Roman" w:cs="Times New Roman"/>
              </w:rPr>
              <w:t xml:space="preserve">навыками модерирования цепей поставок в </w:t>
            </w:r>
            <w:proofErr w:type="gramStart"/>
            <w:r w:rsidR="00FD518F" w:rsidRPr="00991A88">
              <w:rPr>
                <w:rFonts w:ascii="Times New Roman" w:hAnsi="Times New Roman" w:cs="Times New Roman"/>
              </w:rPr>
              <w:t>целях</w:t>
            </w:r>
            <w:proofErr w:type="gramEnd"/>
            <w:r w:rsidR="00FD518F" w:rsidRPr="00991A88">
              <w:rPr>
                <w:rFonts w:ascii="Times New Roman" w:hAnsi="Times New Roman" w:cs="Times New Roman"/>
              </w:rPr>
              <w:t xml:space="preserve"> достижения экономической, социальной и экологической эффективности на стратегическом, тактическом и оперативном уровне</w:t>
            </w:r>
            <w:r w:rsidRPr="00991A88">
              <w:rPr>
                <w:rFonts w:ascii="Times New Roman" w:hAnsi="Times New Roman" w:cs="Times New Roman"/>
              </w:rPr>
              <w:t>.</w:t>
            </w:r>
          </w:p>
        </w:tc>
      </w:tr>
      <w:tr w:rsidR="00751095" w:rsidRPr="00991A88" w14:paraId="36FA6FA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AF8A8F6" w14:textId="77777777" w:rsidR="00751095" w:rsidRPr="00991A88" w:rsidRDefault="00FD518F" w:rsidP="009207A4">
            <w:pPr>
              <w:widowControl w:val="0"/>
              <w:tabs>
                <w:tab w:val="left" w:pos="0"/>
              </w:tabs>
              <w:autoSpaceDE w:val="0"/>
              <w:autoSpaceDN w:val="0"/>
              <w:rPr>
                <w:rFonts w:ascii="Times New Roman" w:hAnsi="Times New Roman" w:cs="Times New Roman"/>
              </w:rPr>
            </w:pPr>
            <w:r w:rsidRPr="00991A88">
              <w:rPr>
                <w:rFonts w:ascii="Times New Roman" w:hAnsi="Times New Roman" w:cs="Times New Roman"/>
              </w:rPr>
              <w:t xml:space="preserve">ПК-5 - </w:t>
            </w:r>
            <w:proofErr w:type="gramStart"/>
            <w:r w:rsidRPr="00991A88">
              <w:rPr>
                <w:rFonts w:ascii="Times New Roman" w:hAnsi="Times New Roman" w:cs="Times New Roman"/>
              </w:rPr>
              <w:t>Способен</w:t>
            </w:r>
            <w:proofErr w:type="gramEnd"/>
            <w:r w:rsidRPr="00991A88">
              <w:rPr>
                <w:rFonts w:ascii="Times New Roman" w:hAnsi="Times New Roman" w:cs="Times New Roman"/>
              </w:rPr>
              <w:t xml:space="preserve"> осуществлять внешнеэкономическую деятельность</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076D0D0" w14:textId="77777777" w:rsidR="00751095" w:rsidRPr="00991A88" w:rsidRDefault="00FD518F" w:rsidP="009207A4">
            <w:pPr>
              <w:widowControl w:val="0"/>
              <w:tabs>
                <w:tab w:val="left" w:pos="0"/>
              </w:tabs>
              <w:autoSpaceDE w:val="0"/>
              <w:autoSpaceDN w:val="0"/>
              <w:rPr>
                <w:rFonts w:ascii="Times New Roman" w:hAnsi="Times New Roman" w:cs="Times New Roman"/>
                <w:lang w:bidi="ru-RU"/>
              </w:rPr>
            </w:pPr>
            <w:r w:rsidRPr="00991A88">
              <w:rPr>
                <w:rFonts w:ascii="Times New Roman" w:hAnsi="Times New Roman" w:cs="Times New Roman"/>
                <w:lang w:bidi="ru-RU"/>
              </w:rPr>
              <w:t>ПК-5.2 - Организует транспортно-логистическое обеспечение внешнеторгового контракта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35A789" w14:textId="77777777" w:rsidR="00751095" w:rsidRPr="00991A88" w:rsidRDefault="00751095" w:rsidP="009207A4">
            <w:pPr>
              <w:autoSpaceDE w:val="0"/>
              <w:autoSpaceDN w:val="0"/>
              <w:adjustRightInd w:val="0"/>
              <w:jc w:val="both"/>
              <w:rPr>
                <w:rFonts w:ascii="Times New Roman" w:hAnsi="Times New Roman" w:cs="Times New Roman"/>
              </w:rPr>
            </w:pPr>
            <w:r w:rsidRPr="00991A88">
              <w:rPr>
                <w:rFonts w:ascii="Times New Roman" w:hAnsi="Times New Roman" w:cs="Times New Roman"/>
              </w:rPr>
              <w:t xml:space="preserve">Знать: </w:t>
            </w:r>
            <w:r w:rsidR="00316402" w:rsidRPr="00991A88">
              <w:rPr>
                <w:rFonts w:ascii="Times New Roman" w:hAnsi="Times New Roman" w:cs="Times New Roman"/>
              </w:rPr>
              <w:t>принципы построения сетевой структуры международных цепей поставок</w:t>
            </w:r>
            <w:r w:rsidRPr="00991A88">
              <w:rPr>
                <w:rFonts w:ascii="Times New Roman" w:hAnsi="Times New Roman" w:cs="Times New Roman"/>
              </w:rPr>
              <w:t xml:space="preserve"> </w:t>
            </w:r>
          </w:p>
          <w:p w14:paraId="2A6902CB" w14:textId="77777777" w:rsidR="00751095" w:rsidRPr="00991A88" w:rsidRDefault="00751095" w:rsidP="009207A4">
            <w:pPr>
              <w:autoSpaceDE w:val="0"/>
              <w:autoSpaceDN w:val="0"/>
              <w:adjustRightInd w:val="0"/>
              <w:jc w:val="both"/>
              <w:rPr>
                <w:rFonts w:ascii="Times New Roman" w:hAnsi="Times New Roman" w:cs="Times New Roman"/>
              </w:rPr>
            </w:pPr>
            <w:r w:rsidRPr="00991A88">
              <w:rPr>
                <w:rFonts w:ascii="Times New Roman" w:hAnsi="Times New Roman" w:cs="Times New Roman"/>
              </w:rPr>
              <w:t xml:space="preserve">Уметь: </w:t>
            </w:r>
            <w:proofErr w:type="spellStart"/>
            <w:r w:rsidR="00FD518F" w:rsidRPr="00991A88">
              <w:rPr>
                <w:rFonts w:ascii="Times New Roman" w:hAnsi="Times New Roman" w:cs="Times New Roman"/>
              </w:rPr>
              <w:t>модерировать</w:t>
            </w:r>
            <w:proofErr w:type="spellEnd"/>
            <w:r w:rsidR="00FD518F" w:rsidRPr="00991A88">
              <w:rPr>
                <w:rFonts w:ascii="Times New Roman" w:hAnsi="Times New Roman" w:cs="Times New Roman"/>
              </w:rPr>
              <w:t xml:space="preserve"> транспортно-логистические процессы в </w:t>
            </w:r>
            <w:proofErr w:type="gramStart"/>
            <w:r w:rsidR="00FD518F" w:rsidRPr="00991A88">
              <w:rPr>
                <w:rFonts w:ascii="Times New Roman" w:hAnsi="Times New Roman" w:cs="Times New Roman"/>
              </w:rPr>
              <w:t>цепях</w:t>
            </w:r>
            <w:proofErr w:type="gramEnd"/>
            <w:r w:rsidR="00FD518F" w:rsidRPr="00991A88">
              <w:rPr>
                <w:rFonts w:ascii="Times New Roman" w:hAnsi="Times New Roman" w:cs="Times New Roman"/>
              </w:rPr>
              <w:t xml:space="preserve"> поставок при реализации внешнеторгового контракта</w:t>
            </w:r>
            <w:r w:rsidRPr="00991A88">
              <w:rPr>
                <w:rFonts w:ascii="Times New Roman" w:hAnsi="Times New Roman" w:cs="Times New Roman"/>
              </w:rPr>
              <w:t xml:space="preserve">. </w:t>
            </w:r>
          </w:p>
          <w:p w14:paraId="199CFF4A" w14:textId="77777777" w:rsidR="00751095" w:rsidRPr="00991A88" w:rsidRDefault="00751095" w:rsidP="00FD518F">
            <w:pPr>
              <w:autoSpaceDE w:val="0"/>
              <w:autoSpaceDN w:val="0"/>
              <w:adjustRightInd w:val="0"/>
              <w:jc w:val="both"/>
              <w:rPr>
                <w:rFonts w:ascii="Times New Roman" w:hAnsi="Times New Roman" w:cs="Times New Roman"/>
                <w:lang w:bidi="ru-RU"/>
              </w:rPr>
            </w:pPr>
            <w:r w:rsidRPr="00991A88">
              <w:rPr>
                <w:rFonts w:ascii="Times New Roman" w:hAnsi="Times New Roman" w:cs="Times New Roman"/>
              </w:rPr>
              <w:t xml:space="preserve">Владеть: </w:t>
            </w:r>
            <w:r w:rsidR="00FD518F" w:rsidRPr="00991A88">
              <w:rPr>
                <w:rFonts w:ascii="Times New Roman" w:hAnsi="Times New Roman" w:cs="Times New Roman"/>
              </w:rPr>
              <w:t>навыками организации транспортно-логистического обеспечения при международных перевозках</w:t>
            </w:r>
            <w:r w:rsidRPr="00991A88">
              <w:rPr>
                <w:rFonts w:ascii="Times New Roman" w:hAnsi="Times New Roman" w:cs="Times New Roman"/>
              </w:rPr>
              <w:t>.</w:t>
            </w:r>
          </w:p>
        </w:tc>
      </w:tr>
    </w:tbl>
    <w:p w14:paraId="010B1EC2" w14:textId="77777777" w:rsidR="00E1429F" w:rsidRPr="00991A8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9865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Концепция модерирования устойчивых цепей поставок.</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Концепция и цели устойчивого развития.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устойчивого развития и его составляющих: экономического развития, социального прогресса и защиты окружающей среды. Глобальные цели ООН и локальные цели устойчивого развития бизнеса и предприятия. Подход "тройного итога".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5207A92" w14:textId="77777777" w:rsidTr="005B37A7">
        <w:trPr>
          <w:trHeight w:val="283"/>
        </w:trPr>
        <w:tc>
          <w:tcPr>
            <w:tcW w:w="1024" w:type="pct"/>
            <w:shd w:val="clear" w:color="auto" w:fill="auto"/>
            <w:vAlign w:val="center"/>
          </w:tcPr>
          <w:p w14:paraId="409B50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Современные тенденции формирования устойчивых цепей поставок.</w:t>
            </w:r>
          </w:p>
        </w:tc>
        <w:tc>
          <w:tcPr>
            <w:tcW w:w="2543" w:type="pct"/>
            <w:gridSpan w:val="2"/>
            <w:shd w:val="clear" w:color="auto" w:fill="auto"/>
          </w:tcPr>
          <w:p w14:paraId="215C28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и современные тренды, влияющие на устойчивость цепей поставок: ресурсы, отходы, технологии, инновации, человек.  Экономика замкнутого цикла: переход к замкнутым цепям поставок. Росте электронной коммерции и развитие технологий 4.0: влияние на устойчивость. Типология цепей поставок и подходов к их изучению. Замкнутая цепь поставок: понятие, концепция и цели</w:t>
            </w:r>
          </w:p>
        </w:tc>
        <w:tc>
          <w:tcPr>
            <w:tcW w:w="357" w:type="pct"/>
            <w:gridSpan w:val="2"/>
            <w:shd w:val="clear" w:color="auto" w:fill="auto"/>
            <w:vAlign w:val="center"/>
          </w:tcPr>
          <w:p w14:paraId="6792F4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C1AF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6CDD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71BB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C443DB9" w14:textId="77777777" w:rsidTr="005B37A7">
        <w:trPr>
          <w:trHeight w:val="283"/>
        </w:trPr>
        <w:tc>
          <w:tcPr>
            <w:tcW w:w="1024" w:type="pct"/>
            <w:shd w:val="clear" w:color="auto" w:fill="auto"/>
            <w:vAlign w:val="center"/>
          </w:tcPr>
          <w:p w14:paraId="6A0AFF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Понятие модерирования устойчивых цепей поставок.</w:t>
            </w:r>
          </w:p>
        </w:tc>
        <w:tc>
          <w:tcPr>
            <w:tcW w:w="2543" w:type="pct"/>
            <w:gridSpan w:val="2"/>
            <w:shd w:val="clear" w:color="auto" w:fill="auto"/>
          </w:tcPr>
          <w:p w14:paraId="42E61D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модерирования цепей поставок. Понятие устойчивой цепи поставок. Влияние логистики и управления цепей поставок на окружающую среду. Проблемы и преграды, мешающие развитию устойчивых цепей поставок. Определение мощности устойчивой цепи поставок, способы корректировки мощности.</w:t>
            </w:r>
          </w:p>
        </w:tc>
        <w:tc>
          <w:tcPr>
            <w:tcW w:w="357" w:type="pct"/>
            <w:gridSpan w:val="2"/>
            <w:shd w:val="clear" w:color="auto" w:fill="auto"/>
            <w:vAlign w:val="center"/>
          </w:tcPr>
          <w:p w14:paraId="110040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C14E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ECB6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13C3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E390F38" w14:textId="77777777" w:rsidTr="005B37A7">
        <w:trPr>
          <w:trHeight w:val="283"/>
        </w:trPr>
        <w:tc>
          <w:tcPr>
            <w:tcW w:w="5000" w:type="pct"/>
            <w:gridSpan w:val="8"/>
            <w:shd w:val="clear" w:color="auto" w:fill="auto"/>
            <w:vAlign w:val="center"/>
          </w:tcPr>
          <w:p w14:paraId="310093F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Планирование устойчивых цепей поставок по уровню принятия решений.</w:t>
            </w:r>
          </w:p>
        </w:tc>
      </w:tr>
      <w:tr w:rsidR="005B37A7" w:rsidRPr="005B37A7" w14:paraId="4ED3C180" w14:textId="77777777" w:rsidTr="005B37A7">
        <w:trPr>
          <w:trHeight w:val="283"/>
        </w:trPr>
        <w:tc>
          <w:tcPr>
            <w:tcW w:w="1024" w:type="pct"/>
            <w:shd w:val="clear" w:color="auto" w:fill="auto"/>
            <w:vAlign w:val="center"/>
          </w:tcPr>
          <w:p w14:paraId="6E09C2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Стратегическое планирование  устойчивых цепей поставок.</w:t>
            </w:r>
          </w:p>
        </w:tc>
        <w:tc>
          <w:tcPr>
            <w:tcW w:w="2543" w:type="pct"/>
            <w:gridSpan w:val="2"/>
            <w:shd w:val="clear" w:color="auto" w:fill="auto"/>
          </w:tcPr>
          <w:p w14:paraId="0782AB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Конкурентоспособность цепи поставок. Понятие, цель и задачи стратегического планирования цепей поставок. Процесс стратегического планирования: трансляция глобальных целей устойчивого развития на цели устойчивого развития предприятия. Взаимосвязь логистической стратегии со стратегиями высшего уровня. Факторы, учитываемые при проектировании устойчивой цепи поставок. Основные стратегии управления цепями поставок. Разработка стратегии. Процесс проектирования устойчивой цепи поставок. Затраты и преимущества формирования устойчивой цепи поставок.</w:t>
            </w:r>
          </w:p>
        </w:tc>
        <w:tc>
          <w:tcPr>
            <w:tcW w:w="357" w:type="pct"/>
            <w:gridSpan w:val="2"/>
            <w:shd w:val="clear" w:color="auto" w:fill="auto"/>
            <w:vAlign w:val="center"/>
          </w:tcPr>
          <w:p w14:paraId="3AF492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97E9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D3FC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913C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4114259" w14:textId="77777777" w:rsidTr="005B37A7">
        <w:trPr>
          <w:trHeight w:val="283"/>
        </w:trPr>
        <w:tc>
          <w:tcPr>
            <w:tcW w:w="1024" w:type="pct"/>
            <w:shd w:val="clear" w:color="auto" w:fill="auto"/>
            <w:vAlign w:val="center"/>
          </w:tcPr>
          <w:p w14:paraId="2CB337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Тактическое и оперативное планирование. Модерирование устойчивых цепей поставок.</w:t>
            </w:r>
          </w:p>
        </w:tc>
        <w:tc>
          <w:tcPr>
            <w:tcW w:w="2543" w:type="pct"/>
            <w:gridSpan w:val="2"/>
            <w:shd w:val="clear" w:color="auto" w:fill="auto"/>
          </w:tcPr>
          <w:p w14:paraId="72558D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 процесса планирования в устойчивых цепях поставок на тактическом уровне. Оперативное планирование и его составляющие. Методы модерирования устойчивых цепей поставок.</w:t>
            </w:r>
          </w:p>
        </w:tc>
        <w:tc>
          <w:tcPr>
            <w:tcW w:w="357" w:type="pct"/>
            <w:gridSpan w:val="2"/>
            <w:shd w:val="clear" w:color="auto" w:fill="auto"/>
            <w:vAlign w:val="center"/>
          </w:tcPr>
          <w:p w14:paraId="572721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342E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E32E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6F5B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9916D08" w14:textId="77777777" w:rsidTr="005B37A7">
        <w:trPr>
          <w:trHeight w:val="283"/>
        </w:trPr>
        <w:tc>
          <w:tcPr>
            <w:tcW w:w="1024" w:type="pct"/>
            <w:shd w:val="clear" w:color="auto" w:fill="auto"/>
            <w:vAlign w:val="center"/>
          </w:tcPr>
          <w:p w14:paraId="652B2D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Измерение экономической эффективности устойчивых цепей поставок.</w:t>
            </w:r>
          </w:p>
        </w:tc>
        <w:tc>
          <w:tcPr>
            <w:tcW w:w="2543" w:type="pct"/>
            <w:gridSpan w:val="2"/>
            <w:shd w:val="clear" w:color="auto" w:fill="auto"/>
          </w:tcPr>
          <w:p w14:paraId="447666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Измерение эффективности устойчивой логистики и цепочек поставок. Компромиссы в области экологических затрат в логистических системах и цепях поставок. Оценка компромиссов и вариантов обеспечения устойчивости.</w:t>
            </w:r>
          </w:p>
        </w:tc>
        <w:tc>
          <w:tcPr>
            <w:tcW w:w="357" w:type="pct"/>
            <w:gridSpan w:val="2"/>
            <w:shd w:val="clear" w:color="auto" w:fill="auto"/>
            <w:vAlign w:val="center"/>
          </w:tcPr>
          <w:p w14:paraId="0D3C84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C096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6CC6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F949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D76975C" w14:textId="77777777" w:rsidTr="005B37A7">
        <w:trPr>
          <w:trHeight w:val="283"/>
        </w:trPr>
        <w:tc>
          <w:tcPr>
            <w:tcW w:w="1024" w:type="pct"/>
            <w:shd w:val="clear" w:color="auto" w:fill="auto"/>
            <w:vAlign w:val="center"/>
          </w:tcPr>
          <w:p w14:paraId="6B1095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предприятия в обеспечении устойчивости цепей поставок.</w:t>
            </w:r>
          </w:p>
        </w:tc>
        <w:tc>
          <w:tcPr>
            <w:tcW w:w="2543" w:type="pct"/>
            <w:gridSpan w:val="2"/>
            <w:shd w:val="clear" w:color="auto" w:fill="auto"/>
          </w:tcPr>
          <w:p w14:paraId="7651FD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Целостный подход к рассмотрению вопросов риска, устойчивости и корпоративной ответственности. Корпоративная социальная ответственность и политика защиты окружающей среды. Риски, влияющие на глобальную цепь поставок, в том числе экологические катастрофы, этические нормы, гринвошинг. Промышленные инициативы, способствующие экономической и экологической устойчивости.</w:t>
            </w:r>
          </w:p>
        </w:tc>
        <w:tc>
          <w:tcPr>
            <w:tcW w:w="357" w:type="pct"/>
            <w:gridSpan w:val="2"/>
            <w:shd w:val="clear" w:color="auto" w:fill="auto"/>
            <w:vAlign w:val="center"/>
          </w:tcPr>
          <w:p w14:paraId="427602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3845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CBFE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E6AC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B3B1F50" w14:textId="77777777" w:rsidTr="005B37A7">
        <w:trPr>
          <w:trHeight w:val="283"/>
        </w:trPr>
        <w:tc>
          <w:tcPr>
            <w:tcW w:w="5000" w:type="pct"/>
            <w:gridSpan w:val="8"/>
            <w:shd w:val="clear" w:color="auto" w:fill="auto"/>
            <w:vAlign w:val="center"/>
          </w:tcPr>
          <w:p w14:paraId="19995AB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Технологии обеспечения устойчивости цепей поставок.</w:t>
            </w:r>
          </w:p>
        </w:tc>
      </w:tr>
      <w:tr w:rsidR="005B37A7" w:rsidRPr="005B37A7" w14:paraId="70653863" w14:textId="77777777" w:rsidTr="005B37A7">
        <w:trPr>
          <w:trHeight w:val="283"/>
        </w:trPr>
        <w:tc>
          <w:tcPr>
            <w:tcW w:w="1024" w:type="pct"/>
            <w:shd w:val="clear" w:color="auto" w:fill="auto"/>
            <w:vAlign w:val="center"/>
          </w:tcPr>
          <w:p w14:paraId="162D16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Достижение устойчивого снабжения и хранения в цепях поставок.</w:t>
            </w:r>
          </w:p>
        </w:tc>
        <w:tc>
          <w:tcPr>
            <w:tcW w:w="2543" w:type="pct"/>
            <w:gridSpan w:val="2"/>
            <w:shd w:val="clear" w:color="auto" w:fill="auto"/>
          </w:tcPr>
          <w:p w14:paraId="5ABD8A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устойчивых закупок и отношений с устойчивыми поставщиками. Технологии достижения устойчивости цепи поставок за счет строительства, размещения и эксплуатирования складов. Этические аспекты в современных устойчивых цепях поставок.</w:t>
            </w:r>
          </w:p>
        </w:tc>
        <w:tc>
          <w:tcPr>
            <w:tcW w:w="357" w:type="pct"/>
            <w:gridSpan w:val="2"/>
            <w:shd w:val="clear" w:color="auto" w:fill="auto"/>
            <w:vAlign w:val="center"/>
          </w:tcPr>
          <w:p w14:paraId="348293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612B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CA03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F808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1A8E932" w14:textId="77777777" w:rsidTr="005B37A7">
        <w:trPr>
          <w:trHeight w:val="283"/>
        </w:trPr>
        <w:tc>
          <w:tcPr>
            <w:tcW w:w="1024" w:type="pct"/>
            <w:shd w:val="clear" w:color="auto" w:fill="auto"/>
            <w:vAlign w:val="center"/>
          </w:tcPr>
          <w:p w14:paraId="76312A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Управление продуктовым дизайном и устойчивым производством.</w:t>
            </w:r>
          </w:p>
        </w:tc>
        <w:tc>
          <w:tcPr>
            <w:tcW w:w="2543" w:type="pct"/>
            <w:gridSpan w:val="2"/>
            <w:shd w:val="clear" w:color="auto" w:fill="auto"/>
          </w:tcPr>
          <w:p w14:paraId="5726E0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Дизайн устойчивой продукции: базовые основополагающие принципами в производстве экологически чистых продуктов и услуг.  Роль экологического дизайна продукта в модерировании устойчивых цепей поставок: технологии его достижения. Методы устойчивого производства, потребляющие меньше энергии/природных ресурсов и производящие меньший объем отходов.</w:t>
            </w:r>
          </w:p>
        </w:tc>
        <w:tc>
          <w:tcPr>
            <w:tcW w:w="357" w:type="pct"/>
            <w:gridSpan w:val="2"/>
            <w:shd w:val="clear" w:color="auto" w:fill="auto"/>
            <w:vAlign w:val="center"/>
          </w:tcPr>
          <w:p w14:paraId="097BCB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D435F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A671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937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9D8CB2A" w14:textId="77777777" w:rsidTr="005B37A7">
        <w:trPr>
          <w:trHeight w:val="283"/>
        </w:trPr>
        <w:tc>
          <w:tcPr>
            <w:tcW w:w="1024" w:type="pct"/>
            <w:shd w:val="clear" w:color="auto" w:fill="auto"/>
            <w:vAlign w:val="center"/>
          </w:tcPr>
          <w:p w14:paraId="4806C1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Устойчивое распределение и транспортировка.</w:t>
            </w:r>
          </w:p>
        </w:tc>
        <w:tc>
          <w:tcPr>
            <w:tcW w:w="2543" w:type="pct"/>
            <w:gridSpan w:val="2"/>
            <w:shd w:val="clear" w:color="auto" w:fill="auto"/>
          </w:tcPr>
          <w:p w14:paraId="464BC6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планирования продаж, задача прогнозирования спроса как основа модерирования устойчивых цепей поставок. Планы продаж, производства, закупок, транспортировки: их согласование и координация в целях достижения устойчивости. Баланс развития объемов дистрибъюции и экологических целей.</w:t>
            </w:r>
          </w:p>
        </w:tc>
        <w:tc>
          <w:tcPr>
            <w:tcW w:w="357" w:type="pct"/>
            <w:gridSpan w:val="2"/>
            <w:shd w:val="clear" w:color="auto" w:fill="auto"/>
            <w:vAlign w:val="center"/>
          </w:tcPr>
          <w:p w14:paraId="641C09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9CE1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729E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4E7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2FFF6FB" w14:textId="77777777" w:rsidTr="005B37A7">
        <w:trPr>
          <w:trHeight w:val="283"/>
        </w:trPr>
        <w:tc>
          <w:tcPr>
            <w:tcW w:w="1024" w:type="pct"/>
            <w:shd w:val="clear" w:color="auto" w:fill="auto"/>
            <w:vAlign w:val="center"/>
          </w:tcPr>
          <w:p w14:paraId="4CF6D2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Управление обратными потоками в модерировании устойчивых цепей поставок.</w:t>
            </w:r>
          </w:p>
        </w:tc>
        <w:tc>
          <w:tcPr>
            <w:tcW w:w="2543" w:type="pct"/>
            <w:gridSpan w:val="2"/>
            <w:shd w:val="clear" w:color="auto" w:fill="auto"/>
          </w:tcPr>
          <w:p w14:paraId="33FBB9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планирования продаж, задача прогнозирования спроса как основа модерирования устойчивых цепей поставок. Планы продаж, производства, закупок, транспортировки: их согласование и координация в целях достижения устойчивости. Баланс развития объемов дистрибъюции и экологических целей.</w:t>
            </w:r>
          </w:p>
        </w:tc>
        <w:tc>
          <w:tcPr>
            <w:tcW w:w="357" w:type="pct"/>
            <w:gridSpan w:val="2"/>
            <w:shd w:val="clear" w:color="auto" w:fill="auto"/>
            <w:vAlign w:val="center"/>
          </w:tcPr>
          <w:p w14:paraId="5B1731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3CA35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6AB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3CDD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9865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9865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DF201A"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91A88">
              <w:rPr>
                <w:rFonts w:ascii="Times New Roman" w:hAnsi="Times New Roman" w:cs="Times New Roman"/>
                <w:sz w:val="24"/>
                <w:szCs w:val="24"/>
              </w:rPr>
              <w:t xml:space="preserve">Гвилия, Наталья Алексеевна. Интегрированное планирование цепей поставок : учебное пособие / </w:t>
            </w:r>
            <w:proofErr w:type="spellStart"/>
            <w:r w:rsidRPr="00991A88">
              <w:rPr>
                <w:rFonts w:ascii="Times New Roman" w:hAnsi="Times New Roman" w:cs="Times New Roman"/>
                <w:sz w:val="24"/>
                <w:szCs w:val="24"/>
              </w:rPr>
              <w:t>Н.А.Гвилия</w:t>
            </w:r>
            <w:proofErr w:type="spellEnd"/>
            <w:r w:rsidRPr="00991A88">
              <w:rPr>
                <w:rFonts w:ascii="Times New Roman" w:hAnsi="Times New Roman" w:cs="Times New Roman"/>
                <w:sz w:val="24"/>
                <w:szCs w:val="24"/>
              </w:rPr>
              <w:t xml:space="preserve"> ; М-во образования и науки</w:t>
            </w:r>
            <w:proofErr w:type="gramStart"/>
            <w:r w:rsidRPr="00991A88">
              <w:rPr>
                <w:rFonts w:ascii="Times New Roman" w:hAnsi="Times New Roman" w:cs="Times New Roman"/>
                <w:sz w:val="24"/>
                <w:szCs w:val="24"/>
              </w:rPr>
              <w:t xml:space="preserve"> Р</w:t>
            </w:r>
            <w:proofErr w:type="gramEnd"/>
            <w:r w:rsidRPr="00991A88">
              <w:rPr>
                <w:rFonts w:ascii="Times New Roman" w:hAnsi="Times New Roman" w:cs="Times New Roman"/>
                <w:sz w:val="24"/>
                <w:szCs w:val="24"/>
              </w:rPr>
              <w:t>ос. Федерации, С.-</w:t>
            </w:r>
            <w:proofErr w:type="spellStart"/>
            <w:r w:rsidRPr="00991A88">
              <w:rPr>
                <w:rFonts w:ascii="Times New Roman" w:hAnsi="Times New Roman" w:cs="Times New Roman"/>
                <w:sz w:val="24"/>
                <w:szCs w:val="24"/>
              </w:rPr>
              <w:t>Петерб</w:t>
            </w:r>
            <w:proofErr w:type="spellEnd"/>
            <w:r w:rsidRPr="00991A88">
              <w:rPr>
                <w:rFonts w:ascii="Times New Roman" w:hAnsi="Times New Roman" w:cs="Times New Roman"/>
                <w:sz w:val="24"/>
                <w:szCs w:val="24"/>
              </w:rPr>
              <w:t xml:space="preserve">. гос. </w:t>
            </w:r>
            <w:proofErr w:type="spellStart"/>
            <w:r w:rsidRPr="00991A88">
              <w:rPr>
                <w:rFonts w:ascii="Times New Roman" w:hAnsi="Times New Roman" w:cs="Times New Roman"/>
                <w:sz w:val="24"/>
                <w:szCs w:val="24"/>
              </w:rPr>
              <w:t>экон</w:t>
            </w:r>
            <w:proofErr w:type="spellEnd"/>
            <w:r w:rsidRPr="00991A88">
              <w:rPr>
                <w:rFonts w:ascii="Times New Roman" w:hAnsi="Times New Roman" w:cs="Times New Roman"/>
                <w:sz w:val="24"/>
                <w:szCs w:val="24"/>
              </w:rPr>
              <w:t>. ун-т, Каф. коммерции и логистики</w:t>
            </w:r>
            <w:proofErr w:type="gramStart"/>
            <w:r w:rsidRPr="00991A88">
              <w:rPr>
                <w:rFonts w:ascii="Times New Roman" w:hAnsi="Times New Roman" w:cs="Times New Roman"/>
                <w:sz w:val="24"/>
                <w:szCs w:val="24"/>
              </w:rPr>
              <w:t xml:space="preserve"> .</w:t>
            </w:r>
            <w:proofErr w:type="gramEnd"/>
            <w:r w:rsidRPr="00991A88">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57 с</w:t>
            </w:r>
          </w:p>
        </w:tc>
        <w:tc>
          <w:tcPr>
            <w:tcW w:w="920" w:type="pct"/>
            <w:shd w:val="clear" w:color="auto" w:fill="auto"/>
            <w:vAlign w:val="center"/>
            <w:hideMark/>
          </w:tcPr>
          <w:p w14:paraId="25965B29" w14:textId="0CF2FFC1" w:rsidR="00262CF0" w:rsidRPr="007E6725" w:rsidRDefault="00F25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91A88">
                <w:rPr>
                  <w:color w:val="00008B"/>
                  <w:u w:val="single"/>
                  <w:lang w:val="en-US"/>
                </w:rPr>
                <w:t xml:space="preserve">http://opac.unecon.ru/elibrary/elib/445021054.pdf  </w:t>
              </w:r>
            </w:hyperlink>
          </w:p>
        </w:tc>
      </w:tr>
      <w:tr w:rsidR="00262CF0" w:rsidRPr="007E6725" w14:paraId="5F481D0C" w14:textId="77777777" w:rsidTr="00E4641F">
        <w:trPr>
          <w:trHeight w:val="354"/>
        </w:trPr>
        <w:tc>
          <w:tcPr>
            <w:tcW w:w="4080" w:type="pct"/>
            <w:shd w:val="clear" w:color="auto" w:fill="auto"/>
            <w:vAlign w:val="center"/>
          </w:tcPr>
          <w:p w14:paraId="30B2A6CB" w14:textId="77777777" w:rsidR="00262CF0" w:rsidRPr="00991A88" w:rsidRDefault="00984247" w:rsidP="00AA7A6A">
            <w:pPr>
              <w:rPr>
                <w:rFonts w:ascii="Times New Roman" w:hAnsi="Times New Roman" w:cs="Times New Roman"/>
                <w:lang w:bidi="ru-RU"/>
              </w:rPr>
            </w:pPr>
            <w:r w:rsidRPr="00991A88">
              <w:rPr>
                <w:rFonts w:ascii="Times New Roman" w:hAnsi="Times New Roman" w:cs="Times New Roman"/>
                <w:sz w:val="24"/>
                <w:szCs w:val="24"/>
              </w:rPr>
              <w:t>Управление цепями поставок</w:t>
            </w:r>
            <w:proofErr w:type="gramStart"/>
            <w:r w:rsidRPr="00991A88">
              <w:rPr>
                <w:rFonts w:ascii="Times New Roman" w:hAnsi="Times New Roman" w:cs="Times New Roman"/>
                <w:sz w:val="24"/>
                <w:szCs w:val="24"/>
              </w:rPr>
              <w:t xml:space="preserve"> :</w:t>
            </w:r>
            <w:proofErr w:type="gramEnd"/>
            <w:r w:rsidRPr="00991A88">
              <w:rPr>
                <w:rFonts w:ascii="Times New Roman" w:hAnsi="Times New Roman" w:cs="Times New Roman"/>
                <w:sz w:val="24"/>
                <w:szCs w:val="24"/>
              </w:rPr>
              <w:t xml:space="preserve"> учебник для вузов / В. В. Щербаков [и др.] ; под редакцией В. В. Щербакова. — Москва</w:t>
            </w:r>
            <w:proofErr w:type="gramStart"/>
            <w:r w:rsidRPr="00991A88">
              <w:rPr>
                <w:rFonts w:ascii="Times New Roman" w:hAnsi="Times New Roman" w:cs="Times New Roman"/>
                <w:sz w:val="24"/>
                <w:szCs w:val="24"/>
              </w:rPr>
              <w:t xml:space="preserve"> :</w:t>
            </w:r>
            <w:proofErr w:type="gramEnd"/>
            <w:r w:rsidRPr="00991A88">
              <w:rPr>
                <w:rFonts w:ascii="Times New Roman" w:hAnsi="Times New Roman" w:cs="Times New Roman"/>
                <w:sz w:val="24"/>
                <w:szCs w:val="24"/>
              </w:rPr>
              <w:t xml:space="preserve"> Издательство </w:t>
            </w:r>
            <w:proofErr w:type="spellStart"/>
            <w:r w:rsidRPr="00991A88">
              <w:rPr>
                <w:rFonts w:ascii="Times New Roman" w:hAnsi="Times New Roman" w:cs="Times New Roman"/>
                <w:sz w:val="24"/>
                <w:szCs w:val="24"/>
              </w:rPr>
              <w:t>Юрайт</w:t>
            </w:r>
            <w:proofErr w:type="spellEnd"/>
            <w:r w:rsidRPr="00991A88">
              <w:rPr>
                <w:rFonts w:ascii="Times New Roman" w:hAnsi="Times New Roman" w:cs="Times New Roman"/>
                <w:sz w:val="24"/>
                <w:szCs w:val="24"/>
              </w:rPr>
              <w:t>, 2022. — 209 с.</w:t>
            </w:r>
          </w:p>
        </w:tc>
        <w:tc>
          <w:tcPr>
            <w:tcW w:w="920" w:type="pct"/>
            <w:shd w:val="clear" w:color="auto" w:fill="auto"/>
            <w:vAlign w:val="center"/>
            <w:hideMark/>
          </w:tcPr>
          <w:p w14:paraId="50B588A6" w14:textId="77777777" w:rsidR="00262CF0" w:rsidRPr="00991A88" w:rsidRDefault="00F2528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https://urait.ru/viewer/upravlenie-cepyami-postavok-491419</w:t>
              </w:r>
            </w:hyperlink>
          </w:p>
        </w:tc>
      </w:tr>
      <w:tr w:rsidR="00262CF0" w:rsidRPr="007E6725" w14:paraId="0D7C809D" w14:textId="77777777" w:rsidTr="00E4641F">
        <w:trPr>
          <w:trHeight w:val="354"/>
        </w:trPr>
        <w:tc>
          <w:tcPr>
            <w:tcW w:w="4080" w:type="pct"/>
            <w:shd w:val="clear" w:color="auto" w:fill="auto"/>
            <w:vAlign w:val="center"/>
          </w:tcPr>
          <w:p w14:paraId="6C8F3FE8" w14:textId="77777777" w:rsidR="00262CF0" w:rsidRPr="00991A88" w:rsidRDefault="00984247" w:rsidP="00AA7A6A">
            <w:pPr>
              <w:rPr>
                <w:rFonts w:ascii="Times New Roman" w:hAnsi="Times New Roman" w:cs="Times New Roman"/>
                <w:lang w:bidi="ru-RU"/>
              </w:rPr>
            </w:pPr>
            <w:proofErr w:type="spellStart"/>
            <w:r w:rsidRPr="00991A88">
              <w:rPr>
                <w:rFonts w:ascii="Times New Roman" w:hAnsi="Times New Roman" w:cs="Times New Roman"/>
                <w:sz w:val="24"/>
                <w:szCs w:val="24"/>
              </w:rPr>
              <w:t>Гаджинский</w:t>
            </w:r>
            <w:proofErr w:type="spellEnd"/>
            <w:r w:rsidRPr="00991A88">
              <w:rPr>
                <w:rFonts w:ascii="Times New Roman" w:hAnsi="Times New Roman" w:cs="Times New Roman"/>
                <w:sz w:val="24"/>
                <w:szCs w:val="24"/>
              </w:rPr>
              <w:t>, А. М. Проектирование товаропроводящих систем на основе логистики</w:t>
            </w:r>
            <w:proofErr w:type="gramStart"/>
            <w:r w:rsidRPr="00991A88">
              <w:rPr>
                <w:rFonts w:ascii="Times New Roman" w:hAnsi="Times New Roman" w:cs="Times New Roman"/>
                <w:sz w:val="24"/>
                <w:szCs w:val="24"/>
              </w:rPr>
              <w:t xml:space="preserve"> :</w:t>
            </w:r>
            <w:proofErr w:type="gramEnd"/>
            <w:r w:rsidRPr="00991A88">
              <w:rPr>
                <w:rFonts w:ascii="Times New Roman" w:hAnsi="Times New Roman" w:cs="Times New Roman"/>
                <w:sz w:val="24"/>
                <w:szCs w:val="24"/>
              </w:rPr>
              <w:t xml:space="preserve"> учебник / А. М. </w:t>
            </w:r>
            <w:proofErr w:type="spellStart"/>
            <w:r w:rsidRPr="00991A88">
              <w:rPr>
                <w:rFonts w:ascii="Times New Roman" w:hAnsi="Times New Roman" w:cs="Times New Roman"/>
                <w:sz w:val="24"/>
                <w:szCs w:val="24"/>
              </w:rPr>
              <w:t>Гаджинский</w:t>
            </w:r>
            <w:proofErr w:type="spellEnd"/>
            <w:r w:rsidRPr="00991A88">
              <w:rPr>
                <w:rFonts w:ascii="Times New Roman" w:hAnsi="Times New Roman" w:cs="Times New Roman"/>
                <w:sz w:val="24"/>
                <w:szCs w:val="24"/>
              </w:rPr>
              <w:t>. — 2-е изд., стер. — Москва</w:t>
            </w:r>
            <w:proofErr w:type="gramStart"/>
            <w:r w:rsidRPr="00991A88">
              <w:rPr>
                <w:rFonts w:ascii="Times New Roman" w:hAnsi="Times New Roman" w:cs="Times New Roman"/>
                <w:sz w:val="24"/>
                <w:szCs w:val="24"/>
              </w:rPr>
              <w:t xml:space="preserve"> :</w:t>
            </w:r>
            <w:proofErr w:type="gramEnd"/>
            <w:r w:rsidRPr="00991A88">
              <w:rPr>
                <w:rFonts w:ascii="Times New Roman" w:hAnsi="Times New Roman" w:cs="Times New Roman"/>
                <w:sz w:val="24"/>
                <w:szCs w:val="24"/>
              </w:rPr>
              <w:t xml:space="preserve"> Издательско-торговая корпорация «Дашков и</w:t>
            </w:r>
            <w:proofErr w:type="gramStart"/>
            <w:r w:rsidRPr="00991A88">
              <w:rPr>
                <w:rFonts w:ascii="Times New Roman" w:hAnsi="Times New Roman" w:cs="Times New Roman"/>
                <w:sz w:val="24"/>
                <w:szCs w:val="24"/>
              </w:rPr>
              <w:t xml:space="preserve"> К</w:t>
            </w:r>
            <w:proofErr w:type="gramEnd"/>
            <w:r w:rsidRPr="00991A88">
              <w:rPr>
                <w:rFonts w:ascii="Times New Roman" w:hAnsi="Times New Roman" w:cs="Times New Roman"/>
                <w:sz w:val="24"/>
                <w:szCs w:val="24"/>
              </w:rPr>
              <w:t>°», 2023. — 322 с.</w:t>
            </w:r>
          </w:p>
        </w:tc>
        <w:tc>
          <w:tcPr>
            <w:tcW w:w="920" w:type="pct"/>
            <w:shd w:val="clear" w:color="auto" w:fill="auto"/>
            <w:vAlign w:val="center"/>
            <w:hideMark/>
          </w:tcPr>
          <w:p w14:paraId="4E938C5C" w14:textId="77777777" w:rsidR="00262CF0" w:rsidRPr="00991A88" w:rsidRDefault="00F2528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https://znanium.ru/read?id=431815</w:t>
              </w:r>
            </w:hyperlink>
          </w:p>
        </w:tc>
      </w:tr>
      <w:tr w:rsidR="00262CF0" w:rsidRPr="007E6725" w14:paraId="209EB3A3" w14:textId="77777777" w:rsidTr="00E4641F">
        <w:trPr>
          <w:trHeight w:val="354"/>
        </w:trPr>
        <w:tc>
          <w:tcPr>
            <w:tcW w:w="4080" w:type="pct"/>
            <w:shd w:val="clear" w:color="auto" w:fill="auto"/>
            <w:vAlign w:val="center"/>
          </w:tcPr>
          <w:p w14:paraId="7C5EBCAE" w14:textId="77777777" w:rsidR="00262CF0" w:rsidRPr="007E6725" w:rsidRDefault="00984247" w:rsidP="00AA7A6A">
            <w:pPr>
              <w:rPr>
                <w:rFonts w:ascii="Times New Roman" w:hAnsi="Times New Roman" w:cs="Times New Roman"/>
                <w:lang w:val="en-US" w:bidi="ru-RU"/>
              </w:rPr>
            </w:pPr>
            <w:r w:rsidRPr="00991A88">
              <w:rPr>
                <w:rFonts w:ascii="Times New Roman" w:hAnsi="Times New Roman" w:cs="Times New Roman"/>
                <w:sz w:val="24"/>
                <w:szCs w:val="24"/>
              </w:rPr>
              <w:t xml:space="preserve">Смирнова, Е.А. Управление цепями поставок в международной торговле : учебное пособие / </w:t>
            </w:r>
            <w:proofErr w:type="spellStart"/>
            <w:r w:rsidRPr="00991A88">
              <w:rPr>
                <w:rFonts w:ascii="Times New Roman" w:hAnsi="Times New Roman" w:cs="Times New Roman"/>
                <w:sz w:val="24"/>
                <w:szCs w:val="24"/>
              </w:rPr>
              <w:t>Е.А.Смирнова</w:t>
            </w:r>
            <w:proofErr w:type="spellEnd"/>
            <w:r w:rsidRPr="00991A88">
              <w:rPr>
                <w:rFonts w:ascii="Times New Roman" w:hAnsi="Times New Roman" w:cs="Times New Roman"/>
                <w:sz w:val="24"/>
                <w:szCs w:val="24"/>
              </w:rPr>
              <w:t xml:space="preserve"> ; М-во образования и науки</w:t>
            </w:r>
            <w:proofErr w:type="gramStart"/>
            <w:r w:rsidRPr="00991A88">
              <w:rPr>
                <w:rFonts w:ascii="Times New Roman" w:hAnsi="Times New Roman" w:cs="Times New Roman"/>
                <w:sz w:val="24"/>
                <w:szCs w:val="24"/>
              </w:rPr>
              <w:t xml:space="preserve"> Р</w:t>
            </w:r>
            <w:proofErr w:type="gramEnd"/>
            <w:r w:rsidRPr="00991A88">
              <w:rPr>
                <w:rFonts w:ascii="Times New Roman" w:hAnsi="Times New Roman" w:cs="Times New Roman"/>
                <w:sz w:val="24"/>
                <w:szCs w:val="24"/>
              </w:rPr>
              <w:t xml:space="preserve">ос. Федерации, Санкт-Петербургский гос. экономический ун-т, Кафедра логистики и упр. цепями </w:t>
            </w:r>
            <w:proofErr w:type="spellStart"/>
            <w:r w:rsidRPr="00991A88">
              <w:rPr>
                <w:rFonts w:ascii="Times New Roman" w:hAnsi="Times New Roman" w:cs="Times New Roman"/>
                <w:sz w:val="24"/>
                <w:szCs w:val="24"/>
              </w:rPr>
              <w:t>поставокЭлектрон</w:t>
            </w:r>
            <w:proofErr w:type="spellEnd"/>
            <w:r w:rsidRPr="00991A88">
              <w:rPr>
                <w:rFonts w:ascii="Times New Roman" w:hAnsi="Times New Roman" w:cs="Times New Roman"/>
                <w:sz w:val="24"/>
                <w:szCs w:val="24"/>
              </w:rPr>
              <w:t xml:space="preserve">. текстовые дан.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59796183" w14:textId="77777777" w:rsidR="00262CF0" w:rsidRPr="007E6725" w:rsidRDefault="00F25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91A88">
                <w:rPr>
                  <w:color w:val="00008B"/>
                  <w:u w:val="single"/>
                  <w:lang w:val="en-US"/>
                </w:rPr>
                <w:t xml:space="preserve">https://opac.unecon.ru/elibrar ... </w:t>
              </w:r>
              <w:r w:rsidR="00984247">
                <w:rPr>
                  <w:color w:val="00008B"/>
                  <w:u w:val="single"/>
                </w:rPr>
                <w:t>80%D0%BD%D0%BE%D0%B2%D0%B0.pdf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9865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F14183D" w14:textId="77777777" w:rsidTr="007B550D">
        <w:tc>
          <w:tcPr>
            <w:tcW w:w="9345" w:type="dxa"/>
          </w:tcPr>
          <w:p w14:paraId="035E2D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AA74AE4" w14:textId="77777777" w:rsidTr="007B550D">
        <w:tc>
          <w:tcPr>
            <w:tcW w:w="9345" w:type="dxa"/>
          </w:tcPr>
          <w:p w14:paraId="50F2B8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522611B" w14:textId="77777777" w:rsidTr="007B550D">
        <w:tc>
          <w:tcPr>
            <w:tcW w:w="9345" w:type="dxa"/>
          </w:tcPr>
          <w:p w14:paraId="4EF0C0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7E1E8B" w14:textId="77777777" w:rsidTr="007B550D">
        <w:tc>
          <w:tcPr>
            <w:tcW w:w="9345" w:type="dxa"/>
          </w:tcPr>
          <w:p w14:paraId="12F405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9865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25280"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9865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91A88" w14:paraId="53424330" w14:textId="77777777" w:rsidTr="008416EB">
        <w:tc>
          <w:tcPr>
            <w:tcW w:w="7797" w:type="dxa"/>
            <w:shd w:val="clear" w:color="auto" w:fill="auto"/>
          </w:tcPr>
          <w:p w14:paraId="2986F8BC" w14:textId="77777777" w:rsidR="002C735C" w:rsidRPr="00991A88" w:rsidRDefault="002C735C" w:rsidP="002C735C">
            <w:pPr>
              <w:pStyle w:val="Style214"/>
              <w:ind w:firstLine="0"/>
              <w:jc w:val="center"/>
              <w:rPr>
                <w:b/>
                <w:sz w:val="22"/>
                <w:szCs w:val="22"/>
              </w:rPr>
            </w:pPr>
            <w:r w:rsidRPr="00991A88">
              <w:rPr>
                <w:b/>
                <w:sz w:val="22"/>
                <w:szCs w:val="22"/>
              </w:rPr>
              <w:t>Наименование учебных аудиторий, перечень</w:t>
            </w:r>
          </w:p>
        </w:tc>
        <w:tc>
          <w:tcPr>
            <w:tcW w:w="2262" w:type="dxa"/>
            <w:shd w:val="clear" w:color="auto" w:fill="auto"/>
          </w:tcPr>
          <w:p w14:paraId="3A00FEF8" w14:textId="77777777" w:rsidR="002C735C" w:rsidRPr="00991A88" w:rsidRDefault="002C735C" w:rsidP="002C735C">
            <w:pPr>
              <w:pStyle w:val="Style214"/>
              <w:ind w:firstLine="0"/>
              <w:jc w:val="center"/>
              <w:rPr>
                <w:b/>
                <w:sz w:val="22"/>
                <w:szCs w:val="22"/>
              </w:rPr>
            </w:pPr>
            <w:r w:rsidRPr="00991A88">
              <w:rPr>
                <w:b/>
                <w:sz w:val="22"/>
                <w:szCs w:val="22"/>
              </w:rPr>
              <w:t>Адрес (местоположение) учебных аудиторий</w:t>
            </w:r>
          </w:p>
        </w:tc>
      </w:tr>
      <w:tr w:rsidR="002C735C" w:rsidRPr="00991A88" w14:paraId="3B643305" w14:textId="77777777" w:rsidTr="008416EB">
        <w:tc>
          <w:tcPr>
            <w:tcW w:w="7797" w:type="dxa"/>
            <w:shd w:val="clear" w:color="auto" w:fill="auto"/>
          </w:tcPr>
          <w:p w14:paraId="30187323" w14:textId="51649087" w:rsidR="002C735C" w:rsidRPr="00991A88" w:rsidRDefault="00B43524" w:rsidP="002718E2">
            <w:pPr>
              <w:pStyle w:val="Style214"/>
              <w:ind w:firstLine="0"/>
              <w:rPr>
                <w:sz w:val="22"/>
                <w:szCs w:val="22"/>
              </w:rPr>
            </w:pPr>
            <w:r w:rsidRPr="00991A8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91A88">
              <w:rPr>
                <w:sz w:val="22"/>
                <w:szCs w:val="22"/>
              </w:rPr>
              <w:t>комплексом</w:t>
            </w:r>
            <w:proofErr w:type="gramStart"/>
            <w:r w:rsidRPr="00991A88">
              <w:rPr>
                <w:sz w:val="22"/>
                <w:szCs w:val="22"/>
              </w:rPr>
              <w:t>.С</w:t>
            </w:r>
            <w:proofErr w:type="gramEnd"/>
            <w:r w:rsidRPr="00991A88">
              <w:rPr>
                <w:sz w:val="22"/>
                <w:szCs w:val="22"/>
              </w:rPr>
              <w:t>пециализированная</w:t>
            </w:r>
            <w:proofErr w:type="spellEnd"/>
            <w:r w:rsidRPr="00991A88">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991A88">
              <w:rPr>
                <w:sz w:val="22"/>
                <w:szCs w:val="22"/>
              </w:rPr>
              <w:t>.М</w:t>
            </w:r>
            <w:proofErr w:type="gramEnd"/>
            <w:r w:rsidRPr="00991A88">
              <w:rPr>
                <w:sz w:val="22"/>
                <w:szCs w:val="22"/>
              </w:rPr>
              <w:t xml:space="preserve">оноблок </w:t>
            </w:r>
            <w:r w:rsidRPr="00991A88">
              <w:rPr>
                <w:sz w:val="22"/>
                <w:szCs w:val="22"/>
                <w:lang w:val="en-US"/>
              </w:rPr>
              <w:t>Acer</w:t>
            </w:r>
            <w:r w:rsidRPr="00991A88">
              <w:rPr>
                <w:sz w:val="22"/>
                <w:szCs w:val="22"/>
              </w:rPr>
              <w:t xml:space="preserve"> </w:t>
            </w:r>
            <w:r w:rsidRPr="00991A88">
              <w:rPr>
                <w:sz w:val="22"/>
                <w:szCs w:val="22"/>
                <w:lang w:val="en-US"/>
              </w:rPr>
              <w:t>Aspire</w:t>
            </w:r>
            <w:r w:rsidRPr="00991A88">
              <w:rPr>
                <w:sz w:val="22"/>
                <w:szCs w:val="22"/>
              </w:rPr>
              <w:t xml:space="preserve"> </w:t>
            </w:r>
            <w:r w:rsidRPr="00991A88">
              <w:rPr>
                <w:sz w:val="22"/>
                <w:szCs w:val="22"/>
                <w:lang w:val="en-US"/>
              </w:rPr>
              <w:t>Z</w:t>
            </w:r>
            <w:r w:rsidRPr="00991A88">
              <w:rPr>
                <w:sz w:val="22"/>
                <w:szCs w:val="22"/>
              </w:rPr>
              <w:t xml:space="preserve">1811 </w:t>
            </w:r>
            <w:r w:rsidRPr="00991A88">
              <w:rPr>
                <w:sz w:val="22"/>
                <w:szCs w:val="22"/>
                <w:lang w:val="en-US"/>
              </w:rPr>
              <w:t>Intel</w:t>
            </w:r>
            <w:r w:rsidRPr="00991A88">
              <w:rPr>
                <w:sz w:val="22"/>
                <w:szCs w:val="22"/>
              </w:rPr>
              <w:t xml:space="preserve"> </w:t>
            </w:r>
            <w:r w:rsidRPr="00991A88">
              <w:rPr>
                <w:sz w:val="22"/>
                <w:szCs w:val="22"/>
                <w:lang w:val="en-US"/>
              </w:rPr>
              <w:t>Core</w:t>
            </w:r>
            <w:r w:rsidRPr="00991A88">
              <w:rPr>
                <w:sz w:val="22"/>
                <w:szCs w:val="22"/>
              </w:rPr>
              <w:t xml:space="preserve"> </w:t>
            </w:r>
            <w:proofErr w:type="spellStart"/>
            <w:r w:rsidRPr="00991A88">
              <w:rPr>
                <w:sz w:val="22"/>
                <w:szCs w:val="22"/>
                <w:lang w:val="en-US"/>
              </w:rPr>
              <w:t>i</w:t>
            </w:r>
            <w:proofErr w:type="spellEnd"/>
            <w:r w:rsidRPr="00991A88">
              <w:rPr>
                <w:sz w:val="22"/>
                <w:szCs w:val="22"/>
              </w:rPr>
              <w:t>5-2400</w:t>
            </w:r>
            <w:r w:rsidRPr="00991A88">
              <w:rPr>
                <w:sz w:val="22"/>
                <w:szCs w:val="22"/>
                <w:lang w:val="en-US"/>
              </w:rPr>
              <w:t>S</w:t>
            </w:r>
            <w:r w:rsidRPr="00991A88">
              <w:rPr>
                <w:sz w:val="22"/>
                <w:szCs w:val="22"/>
              </w:rPr>
              <w:t>@2.50</w:t>
            </w:r>
            <w:r w:rsidRPr="00991A88">
              <w:rPr>
                <w:sz w:val="22"/>
                <w:szCs w:val="22"/>
                <w:lang w:val="en-US"/>
              </w:rPr>
              <w:t>GHz</w:t>
            </w:r>
            <w:r w:rsidRPr="00991A88">
              <w:rPr>
                <w:sz w:val="22"/>
                <w:szCs w:val="22"/>
              </w:rPr>
              <w:t>/4</w:t>
            </w:r>
            <w:r w:rsidRPr="00991A88">
              <w:rPr>
                <w:sz w:val="22"/>
                <w:szCs w:val="22"/>
                <w:lang w:val="en-US"/>
              </w:rPr>
              <w:t>Gb</w:t>
            </w:r>
            <w:r w:rsidRPr="00991A88">
              <w:rPr>
                <w:sz w:val="22"/>
                <w:szCs w:val="22"/>
              </w:rPr>
              <w:t>/1</w:t>
            </w:r>
            <w:r w:rsidRPr="00991A88">
              <w:rPr>
                <w:sz w:val="22"/>
                <w:szCs w:val="22"/>
                <w:lang w:val="en-US"/>
              </w:rPr>
              <w:t>Tb</w:t>
            </w:r>
            <w:r w:rsidRPr="00991A88">
              <w:rPr>
                <w:sz w:val="22"/>
                <w:szCs w:val="22"/>
              </w:rPr>
              <w:t xml:space="preserve"> - 1 шт., Мультимедийный проектор </w:t>
            </w:r>
            <w:r w:rsidRPr="00991A88">
              <w:rPr>
                <w:sz w:val="22"/>
                <w:szCs w:val="22"/>
                <w:lang w:val="en-US"/>
              </w:rPr>
              <w:t>NEC</w:t>
            </w:r>
            <w:r w:rsidRPr="00991A88">
              <w:rPr>
                <w:sz w:val="22"/>
                <w:szCs w:val="22"/>
              </w:rPr>
              <w:t xml:space="preserve"> </w:t>
            </w:r>
            <w:r w:rsidRPr="00991A88">
              <w:rPr>
                <w:sz w:val="22"/>
                <w:szCs w:val="22"/>
                <w:lang w:val="en-US"/>
              </w:rPr>
              <w:t>ME</w:t>
            </w:r>
            <w:r w:rsidRPr="00991A88">
              <w:rPr>
                <w:sz w:val="22"/>
                <w:szCs w:val="22"/>
              </w:rPr>
              <w:t>401</w:t>
            </w:r>
            <w:r w:rsidRPr="00991A88">
              <w:rPr>
                <w:sz w:val="22"/>
                <w:szCs w:val="22"/>
                <w:lang w:val="en-US"/>
              </w:rPr>
              <w:t>X</w:t>
            </w:r>
            <w:r w:rsidRPr="00991A88">
              <w:rPr>
                <w:sz w:val="22"/>
                <w:szCs w:val="22"/>
              </w:rPr>
              <w:t xml:space="preserve"> - 1 шт., Микшер усилитель </w:t>
            </w:r>
            <w:proofErr w:type="spellStart"/>
            <w:r w:rsidRPr="00991A88">
              <w:rPr>
                <w:sz w:val="22"/>
                <w:szCs w:val="22"/>
                <w:lang w:val="en-US"/>
              </w:rPr>
              <w:t>Jedia</w:t>
            </w:r>
            <w:proofErr w:type="spellEnd"/>
            <w:r w:rsidRPr="00991A88">
              <w:rPr>
                <w:sz w:val="22"/>
                <w:szCs w:val="22"/>
              </w:rPr>
              <w:t xml:space="preserve"> </w:t>
            </w:r>
            <w:r w:rsidRPr="00991A88">
              <w:rPr>
                <w:sz w:val="22"/>
                <w:szCs w:val="22"/>
                <w:lang w:val="en-US"/>
              </w:rPr>
              <w:t>TA</w:t>
            </w:r>
            <w:r w:rsidRPr="00991A88">
              <w:rPr>
                <w:sz w:val="22"/>
                <w:szCs w:val="22"/>
              </w:rPr>
              <w:t xml:space="preserve">-1120 - 1 шт., Акустическая система </w:t>
            </w:r>
            <w:r w:rsidRPr="00991A88">
              <w:rPr>
                <w:sz w:val="22"/>
                <w:szCs w:val="22"/>
                <w:lang w:val="en-US"/>
              </w:rPr>
              <w:t>Hi</w:t>
            </w:r>
            <w:r w:rsidRPr="00991A88">
              <w:rPr>
                <w:sz w:val="22"/>
                <w:szCs w:val="22"/>
              </w:rPr>
              <w:t>-</w:t>
            </w:r>
            <w:r w:rsidRPr="00991A88">
              <w:rPr>
                <w:sz w:val="22"/>
                <w:szCs w:val="22"/>
                <w:lang w:val="en-US"/>
              </w:rPr>
              <w:t>Fi</w:t>
            </w:r>
            <w:r w:rsidRPr="00991A88">
              <w:rPr>
                <w:sz w:val="22"/>
                <w:szCs w:val="22"/>
              </w:rPr>
              <w:t xml:space="preserve"> </w:t>
            </w:r>
            <w:r w:rsidRPr="00991A88">
              <w:rPr>
                <w:sz w:val="22"/>
                <w:szCs w:val="22"/>
                <w:lang w:val="en-US"/>
              </w:rPr>
              <w:t>PRO</w:t>
            </w:r>
            <w:r w:rsidRPr="00991A88">
              <w:rPr>
                <w:sz w:val="22"/>
                <w:szCs w:val="22"/>
              </w:rPr>
              <w:t xml:space="preserve"> </w:t>
            </w:r>
            <w:r w:rsidRPr="00991A88">
              <w:rPr>
                <w:sz w:val="22"/>
                <w:szCs w:val="22"/>
                <w:lang w:val="en-US"/>
              </w:rPr>
              <w:t>MASK</w:t>
            </w:r>
            <w:r w:rsidRPr="00991A88">
              <w:rPr>
                <w:sz w:val="22"/>
                <w:szCs w:val="22"/>
              </w:rPr>
              <w:t>6</w:t>
            </w:r>
            <w:r w:rsidRPr="00991A88">
              <w:rPr>
                <w:sz w:val="22"/>
                <w:szCs w:val="22"/>
                <w:lang w:val="en-US"/>
              </w:rPr>
              <w:t>T</w:t>
            </w:r>
            <w:r w:rsidRPr="00991A88">
              <w:rPr>
                <w:sz w:val="22"/>
                <w:szCs w:val="22"/>
              </w:rPr>
              <w:t>-</w:t>
            </w:r>
            <w:r w:rsidRPr="00991A88">
              <w:rPr>
                <w:sz w:val="22"/>
                <w:szCs w:val="22"/>
                <w:lang w:val="en-US"/>
              </w:rPr>
              <w:t>W</w:t>
            </w:r>
            <w:r w:rsidRPr="00991A88">
              <w:rPr>
                <w:sz w:val="22"/>
                <w:szCs w:val="22"/>
              </w:rPr>
              <w:t xml:space="preserve"> - 2 шт., Экран с электро-приводом </w:t>
            </w:r>
            <w:r w:rsidRPr="00991A88">
              <w:rPr>
                <w:sz w:val="22"/>
                <w:szCs w:val="22"/>
                <w:lang w:val="en-US"/>
              </w:rPr>
              <w:t>Draper</w:t>
            </w:r>
            <w:r w:rsidRPr="00991A88">
              <w:rPr>
                <w:sz w:val="22"/>
                <w:szCs w:val="22"/>
              </w:rPr>
              <w:t xml:space="preserve"> </w:t>
            </w:r>
            <w:r w:rsidRPr="00991A88">
              <w:rPr>
                <w:sz w:val="22"/>
                <w:szCs w:val="22"/>
                <w:lang w:val="en-US"/>
              </w:rPr>
              <w:t>Baronet</w:t>
            </w:r>
            <w:r w:rsidRPr="00991A88">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91A88" w:rsidRDefault="00B43524" w:rsidP="002718E2">
            <w:pPr>
              <w:pStyle w:val="Style214"/>
              <w:ind w:firstLine="0"/>
              <w:rPr>
                <w:sz w:val="22"/>
                <w:szCs w:val="22"/>
              </w:rPr>
            </w:pPr>
            <w:r w:rsidRPr="00991A88">
              <w:rPr>
                <w:sz w:val="22"/>
                <w:szCs w:val="22"/>
              </w:rPr>
              <w:t xml:space="preserve">192007, г. Санкт-Петербург, ул. </w:t>
            </w:r>
            <w:proofErr w:type="spellStart"/>
            <w:r w:rsidRPr="00991A88">
              <w:rPr>
                <w:sz w:val="22"/>
                <w:szCs w:val="22"/>
              </w:rPr>
              <w:t>Прилукская</w:t>
            </w:r>
            <w:proofErr w:type="spellEnd"/>
            <w:r w:rsidRPr="00991A88">
              <w:rPr>
                <w:sz w:val="22"/>
                <w:szCs w:val="22"/>
              </w:rPr>
              <w:t xml:space="preserve">, д. 3, лит. </w:t>
            </w:r>
            <w:r w:rsidRPr="00991A88">
              <w:rPr>
                <w:sz w:val="22"/>
                <w:szCs w:val="22"/>
                <w:lang w:val="en-US"/>
              </w:rPr>
              <w:t>А</w:t>
            </w:r>
          </w:p>
        </w:tc>
      </w:tr>
      <w:tr w:rsidR="002C735C" w:rsidRPr="00991A88" w14:paraId="6BAC70F1" w14:textId="77777777" w:rsidTr="008416EB">
        <w:tc>
          <w:tcPr>
            <w:tcW w:w="7797" w:type="dxa"/>
            <w:shd w:val="clear" w:color="auto" w:fill="auto"/>
          </w:tcPr>
          <w:p w14:paraId="1F6693F6" w14:textId="77777777" w:rsidR="002C735C" w:rsidRPr="00991A88" w:rsidRDefault="00B43524" w:rsidP="002718E2">
            <w:pPr>
              <w:pStyle w:val="Style214"/>
              <w:ind w:firstLine="0"/>
              <w:rPr>
                <w:sz w:val="22"/>
                <w:szCs w:val="22"/>
              </w:rPr>
            </w:pPr>
            <w:r w:rsidRPr="00991A88">
              <w:rPr>
                <w:sz w:val="22"/>
                <w:szCs w:val="22"/>
              </w:rPr>
              <w:t xml:space="preserve">Ауд. 425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91A88">
              <w:rPr>
                <w:sz w:val="22"/>
                <w:szCs w:val="22"/>
              </w:rPr>
              <w:t>комплексом</w:t>
            </w:r>
            <w:proofErr w:type="gramStart"/>
            <w:r w:rsidRPr="00991A88">
              <w:rPr>
                <w:sz w:val="22"/>
                <w:szCs w:val="22"/>
              </w:rPr>
              <w:t>.С</w:t>
            </w:r>
            <w:proofErr w:type="gramEnd"/>
            <w:r w:rsidRPr="00991A88">
              <w:rPr>
                <w:sz w:val="22"/>
                <w:szCs w:val="22"/>
              </w:rPr>
              <w:t>пециализированная</w:t>
            </w:r>
            <w:proofErr w:type="spellEnd"/>
            <w:r w:rsidRPr="00991A88">
              <w:rPr>
                <w:sz w:val="22"/>
                <w:szCs w:val="22"/>
              </w:rPr>
              <w:t xml:space="preserve">  мебель и оборудование: Учебная мебель на 25 посадочных мест, рабочее место преподавателя, доска меловая - 1шт. Переносной мультимедийный комплект: Ноутбук </w:t>
            </w:r>
            <w:r w:rsidRPr="00991A88">
              <w:rPr>
                <w:sz w:val="22"/>
                <w:szCs w:val="22"/>
                <w:lang w:val="en-US"/>
              </w:rPr>
              <w:t>HP</w:t>
            </w:r>
            <w:r w:rsidRPr="00991A88">
              <w:rPr>
                <w:sz w:val="22"/>
                <w:szCs w:val="22"/>
              </w:rPr>
              <w:t xml:space="preserve"> 250 </w:t>
            </w:r>
            <w:r w:rsidRPr="00991A88">
              <w:rPr>
                <w:sz w:val="22"/>
                <w:szCs w:val="22"/>
                <w:lang w:val="en-US"/>
              </w:rPr>
              <w:t>G</w:t>
            </w:r>
            <w:r w:rsidRPr="00991A88">
              <w:rPr>
                <w:sz w:val="22"/>
                <w:szCs w:val="22"/>
              </w:rPr>
              <w:t>6 1</w:t>
            </w:r>
            <w:r w:rsidRPr="00991A88">
              <w:rPr>
                <w:sz w:val="22"/>
                <w:szCs w:val="22"/>
                <w:lang w:val="en-US"/>
              </w:rPr>
              <w:t>WY</w:t>
            </w:r>
            <w:r w:rsidRPr="00991A88">
              <w:rPr>
                <w:sz w:val="22"/>
                <w:szCs w:val="22"/>
              </w:rPr>
              <w:t>58</w:t>
            </w:r>
            <w:r w:rsidRPr="00991A88">
              <w:rPr>
                <w:sz w:val="22"/>
                <w:szCs w:val="22"/>
                <w:lang w:val="en-US"/>
              </w:rPr>
              <w:t>EA</w:t>
            </w:r>
            <w:r w:rsidRPr="00991A88">
              <w:rPr>
                <w:sz w:val="22"/>
                <w:szCs w:val="22"/>
              </w:rPr>
              <w:t xml:space="preserve">, Мультимедийный проектор </w:t>
            </w:r>
            <w:r w:rsidRPr="00991A88">
              <w:rPr>
                <w:sz w:val="22"/>
                <w:szCs w:val="22"/>
                <w:lang w:val="en-US"/>
              </w:rPr>
              <w:t>LG</w:t>
            </w:r>
            <w:r w:rsidRPr="00991A88">
              <w:rPr>
                <w:sz w:val="22"/>
                <w:szCs w:val="22"/>
              </w:rPr>
              <w:t xml:space="preserve"> </w:t>
            </w:r>
            <w:r w:rsidRPr="00991A88">
              <w:rPr>
                <w:sz w:val="22"/>
                <w:szCs w:val="22"/>
                <w:lang w:val="en-US"/>
              </w:rPr>
              <w:t>PF</w:t>
            </w:r>
            <w:r w:rsidRPr="00991A88">
              <w:rPr>
                <w:sz w:val="22"/>
                <w:szCs w:val="22"/>
              </w:rPr>
              <w:t>1500</w:t>
            </w:r>
            <w:r w:rsidRPr="00991A88">
              <w:rPr>
                <w:sz w:val="22"/>
                <w:szCs w:val="22"/>
                <w:lang w:val="en-US"/>
              </w:rPr>
              <w:t>G</w:t>
            </w:r>
            <w:r w:rsidRPr="00991A8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471990" w14:textId="77777777" w:rsidR="002C735C" w:rsidRPr="00991A88" w:rsidRDefault="00B43524" w:rsidP="002718E2">
            <w:pPr>
              <w:pStyle w:val="Style214"/>
              <w:ind w:firstLine="0"/>
              <w:rPr>
                <w:sz w:val="22"/>
                <w:szCs w:val="22"/>
              </w:rPr>
            </w:pPr>
            <w:r w:rsidRPr="00991A88">
              <w:rPr>
                <w:sz w:val="22"/>
                <w:szCs w:val="22"/>
              </w:rPr>
              <w:t xml:space="preserve">192007, г. Санкт-Петербург, ул. </w:t>
            </w:r>
            <w:proofErr w:type="spellStart"/>
            <w:r w:rsidRPr="00991A88">
              <w:rPr>
                <w:sz w:val="22"/>
                <w:szCs w:val="22"/>
              </w:rPr>
              <w:t>Прилукская</w:t>
            </w:r>
            <w:proofErr w:type="spellEnd"/>
            <w:r w:rsidRPr="00991A88">
              <w:rPr>
                <w:sz w:val="22"/>
                <w:szCs w:val="22"/>
              </w:rPr>
              <w:t xml:space="preserve">, д. 3, лит. </w:t>
            </w:r>
            <w:r w:rsidRPr="00991A88">
              <w:rPr>
                <w:sz w:val="22"/>
                <w:szCs w:val="22"/>
                <w:lang w:val="en-US"/>
              </w:rPr>
              <w:t>А</w:t>
            </w:r>
          </w:p>
        </w:tc>
      </w:tr>
      <w:tr w:rsidR="002C735C" w:rsidRPr="00991A88" w14:paraId="02BA01F7" w14:textId="77777777" w:rsidTr="008416EB">
        <w:tc>
          <w:tcPr>
            <w:tcW w:w="7797" w:type="dxa"/>
            <w:shd w:val="clear" w:color="auto" w:fill="auto"/>
          </w:tcPr>
          <w:p w14:paraId="5175C044" w14:textId="77777777" w:rsidR="002C735C" w:rsidRPr="00991A88" w:rsidRDefault="00B43524" w:rsidP="002718E2">
            <w:pPr>
              <w:pStyle w:val="Style214"/>
              <w:ind w:firstLine="0"/>
              <w:rPr>
                <w:sz w:val="22"/>
                <w:szCs w:val="22"/>
              </w:rPr>
            </w:pPr>
            <w:r w:rsidRPr="00991A88">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991A88">
              <w:rPr>
                <w:sz w:val="22"/>
                <w:szCs w:val="22"/>
              </w:rPr>
              <w:t>шт</w:t>
            </w:r>
            <w:proofErr w:type="gramStart"/>
            <w:r w:rsidRPr="00991A88">
              <w:rPr>
                <w:sz w:val="22"/>
                <w:szCs w:val="22"/>
              </w:rPr>
              <w:t>.Э</w:t>
            </w:r>
            <w:proofErr w:type="gramEnd"/>
            <w:r w:rsidRPr="00991A88">
              <w:rPr>
                <w:sz w:val="22"/>
                <w:szCs w:val="22"/>
              </w:rPr>
              <w:t>кран</w:t>
            </w:r>
            <w:proofErr w:type="spellEnd"/>
            <w:r w:rsidRPr="00991A88">
              <w:rPr>
                <w:sz w:val="22"/>
                <w:szCs w:val="22"/>
              </w:rPr>
              <w:t xml:space="preserve"> переносной </w:t>
            </w:r>
            <w:r w:rsidRPr="00991A88">
              <w:rPr>
                <w:sz w:val="22"/>
                <w:szCs w:val="22"/>
                <w:lang w:val="en-US"/>
              </w:rPr>
              <w:t>Consul</w:t>
            </w:r>
            <w:r w:rsidRPr="00991A88">
              <w:rPr>
                <w:sz w:val="22"/>
                <w:szCs w:val="22"/>
              </w:rPr>
              <w:t xml:space="preserve"> </w:t>
            </w:r>
            <w:r w:rsidRPr="00991A88">
              <w:rPr>
                <w:sz w:val="22"/>
                <w:szCs w:val="22"/>
                <w:lang w:val="en-US"/>
              </w:rPr>
              <w:t>AV</w:t>
            </w:r>
            <w:r w:rsidRPr="00991A88">
              <w:rPr>
                <w:sz w:val="22"/>
                <w:szCs w:val="22"/>
              </w:rPr>
              <w:t xml:space="preserve"> (1:1) 70/70" 178*178 </w:t>
            </w:r>
            <w:r w:rsidRPr="00991A88">
              <w:rPr>
                <w:sz w:val="22"/>
                <w:szCs w:val="22"/>
                <w:lang w:val="en-US"/>
              </w:rPr>
              <w:t>MW</w:t>
            </w:r>
            <w:r w:rsidRPr="00991A88">
              <w:rPr>
                <w:sz w:val="22"/>
                <w:szCs w:val="22"/>
              </w:rPr>
              <w:t xml:space="preserve"> - 1 шт., Компьютер персональный "Полюс" - 2 шт., Проекционный столик </w:t>
            </w:r>
            <w:r w:rsidRPr="00991A88">
              <w:rPr>
                <w:sz w:val="22"/>
                <w:szCs w:val="22"/>
                <w:lang w:val="en-US"/>
              </w:rPr>
              <w:t>Solo</w:t>
            </w:r>
            <w:r w:rsidRPr="00991A88">
              <w:rPr>
                <w:sz w:val="22"/>
                <w:szCs w:val="22"/>
              </w:rPr>
              <w:t xml:space="preserve"> 9000 д\проекторов - 1 шт., Компьютер персон. (в </w:t>
            </w:r>
            <w:proofErr w:type="spellStart"/>
            <w:r w:rsidRPr="00991A88">
              <w:rPr>
                <w:sz w:val="22"/>
                <w:szCs w:val="22"/>
              </w:rPr>
              <w:t>сост.:монитор</w:t>
            </w:r>
            <w:proofErr w:type="spellEnd"/>
            <w:r w:rsidRPr="00991A88">
              <w:rPr>
                <w:sz w:val="22"/>
                <w:szCs w:val="22"/>
              </w:rPr>
              <w:t xml:space="preserve"> </w:t>
            </w:r>
            <w:r w:rsidRPr="00991A88">
              <w:rPr>
                <w:sz w:val="22"/>
                <w:szCs w:val="22"/>
                <w:lang w:val="en-US"/>
              </w:rPr>
              <w:t>Samsung</w:t>
            </w:r>
            <w:r w:rsidRPr="00991A88">
              <w:rPr>
                <w:sz w:val="22"/>
                <w:szCs w:val="22"/>
              </w:rPr>
              <w:t xml:space="preserve"> Е1920 </w:t>
            </w:r>
            <w:r w:rsidRPr="00991A88">
              <w:rPr>
                <w:sz w:val="22"/>
                <w:szCs w:val="22"/>
                <w:lang w:val="en-US"/>
              </w:rPr>
              <w:t>NR</w:t>
            </w:r>
            <w:r w:rsidRPr="00991A88">
              <w:rPr>
                <w:sz w:val="22"/>
                <w:szCs w:val="22"/>
              </w:rPr>
              <w:t>+сист.</w:t>
            </w:r>
            <w:proofErr w:type="spellStart"/>
            <w:r w:rsidRPr="00991A88">
              <w:rPr>
                <w:sz w:val="22"/>
                <w:szCs w:val="22"/>
              </w:rPr>
              <w:t>блок+клав</w:t>
            </w:r>
            <w:proofErr w:type="spellEnd"/>
            <w:r w:rsidRPr="00991A88">
              <w:rPr>
                <w:sz w:val="22"/>
                <w:szCs w:val="22"/>
              </w:rPr>
              <w:t xml:space="preserve">.+мышь) - 1 шт., Колонки </w:t>
            </w:r>
            <w:r w:rsidRPr="00991A88">
              <w:rPr>
                <w:sz w:val="22"/>
                <w:szCs w:val="22"/>
                <w:lang w:val="en-US"/>
              </w:rPr>
              <w:t>DEFENDER</w:t>
            </w:r>
            <w:r w:rsidRPr="00991A88">
              <w:rPr>
                <w:sz w:val="22"/>
                <w:szCs w:val="22"/>
              </w:rPr>
              <w:t xml:space="preserve"> </w:t>
            </w:r>
            <w:r w:rsidRPr="00991A88">
              <w:rPr>
                <w:sz w:val="22"/>
                <w:szCs w:val="22"/>
                <w:lang w:val="en-US"/>
              </w:rPr>
              <w:t>MERCURY</w:t>
            </w:r>
            <w:r w:rsidRPr="00991A88">
              <w:rPr>
                <w:sz w:val="22"/>
                <w:szCs w:val="22"/>
              </w:rPr>
              <w:t xml:space="preserve"> 35 </w:t>
            </w:r>
            <w:r w:rsidRPr="00991A88">
              <w:rPr>
                <w:sz w:val="22"/>
                <w:szCs w:val="22"/>
                <w:lang w:val="en-US"/>
              </w:rPr>
              <w:t>MK</w:t>
            </w:r>
            <w:r w:rsidRPr="00991A88">
              <w:rPr>
                <w:sz w:val="22"/>
                <w:szCs w:val="22"/>
              </w:rPr>
              <w:t>-</w:t>
            </w:r>
            <w:r w:rsidRPr="00991A88">
              <w:rPr>
                <w:sz w:val="22"/>
                <w:szCs w:val="22"/>
                <w:lang w:val="en-US"/>
              </w:rPr>
              <w:t>II</w:t>
            </w:r>
            <w:r w:rsidRPr="00991A88">
              <w:rPr>
                <w:sz w:val="22"/>
                <w:szCs w:val="22"/>
              </w:rPr>
              <w:t xml:space="preserve"> </w:t>
            </w:r>
            <w:r w:rsidRPr="00991A88">
              <w:rPr>
                <w:sz w:val="22"/>
                <w:szCs w:val="22"/>
                <w:lang w:val="en-US"/>
              </w:rPr>
              <w:t>Brown</w:t>
            </w:r>
            <w:r w:rsidRPr="00991A88">
              <w:rPr>
                <w:sz w:val="22"/>
                <w:szCs w:val="22"/>
              </w:rPr>
              <w:t xml:space="preserve"> </w:t>
            </w:r>
            <w:proofErr w:type="gramStart"/>
            <w:r w:rsidRPr="00991A88">
              <w:rPr>
                <w:sz w:val="22"/>
                <w:szCs w:val="22"/>
                <w:lang w:val="en-US"/>
              </w:rPr>
              <w:t>box</w:t>
            </w:r>
            <w:r w:rsidRPr="00991A88">
              <w:rPr>
                <w:sz w:val="22"/>
                <w:szCs w:val="22"/>
              </w:rPr>
              <w:t xml:space="preserve"> .</w:t>
            </w:r>
            <w:proofErr w:type="gramEnd"/>
            <w:r w:rsidRPr="00991A88">
              <w:rPr>
                <w:sz w:val="22"/>
                <w:szCs w:val="22"/>
              </w:rPr>
              <w:t xml:space="preserve"> 2*20</w:t>
            </w:r>
            <w:r w:rsidRPr="00991A88">
              <w:rPr>
                <w:sz w:val="22"/>
                <w:szCs w:val="22"/>
                <w:lang w:val="en-US"/>
              </w:rPr>
              <w:t>w</w:t>
            </w:r>
            <w:r w:rsidRPr="00991A88">
              <w:rPr>
                <w:sz w:val="22"/>
                <w:szCs w:val="22"/>
              </w:rPr>
              <w:t xml:space="preserve"> </w:t>
            </w:r>
            <w:r w:rsidRPr="00991A88">
              <w:rPr>
                <w:sz w:val="22"/>
                <w:szCs w:val="22"/>
                <w:lang w:val="en-US"/>
              </w:rPr>
              <w:t>RMS</w:t>
            </w:r>
            <w:r w:rsidRPr="00991A88">
              <w:rPr>
                <w:sz w:val="22"/>
                <w:szCs w:val="22"/>
              </w:rPr>
              <w:t xml:space="preserve"> </w:t>
            </w:r>
            <w:r w:rsidRPr="00991A88">
              <w:rPr>
                <w:sz w:val="22"/>
                <w:szCs w:val="22"/>
                <w:lang w:val="en-US"/>
              </w:rPr>
              <w:t>Brown</w:t>
            </w:r>
            <w:r w:rsidRPr="00991A88">
              <w:rPr>
                <w:sz w:val="22"/>
                <w:szCs w:val="22"/>
              </w:rPr>
              <w:t xml:space="preserve"> Дерево - 1 шт., Коммутатор </w:t>
            </w:r>
            <w:r w:rsidRPr="00991A88">
              <w:rPr>
                <w:sz w:val="22"/>
                <w:szCs w:val="22"/>
                <w:lang w:val="en-US"/>
              </w:rPr>
              <w:t>HP</w:t>
            </w:r>
            <w:r w:rsidRPr="00991A88">
              <w:rPr>
                <w:sz w:val="22"/>
                <w:szCs w:val="22"/>
              </w:rPr>
              <w:t xml:space="preserve"> </w:t>
            </w:r>
            <w:proofErr w:type="spellStart"/>
            <w:r w:rsidRPr="00991A88">
              <w:rPr>
                <w:sz w:val="22"/>
                <w:szCs w:val="22"/>
                <w:lang w:val="en-US"/>
              </w:rPr>
              <w:t>ProCurve</w:t>
            </w:r>
            <w:proofErr w:type="spellEnd"/>
            <w:r w:rsidRPr="00991A88">
              <w:rPr>
                <w:sz w:val="22"/>
                <w:szCs w:val="22"/>
              </w:rPr>
              <w:t xml:space="preserve"> </w:t>
            </w:r>
            <w:proofErr w:type="spellStart"/>
            <w:r w:rsidRPr="00991A88">
              <w:rPr>
                <w:sz w:val="22"/>
                <w:szCs w:val="22"/>
                <w:lang w:val="en-US"/>
              </w:rPr>
              <w:t>Swich</w:t>
            </w:r>
            <w:proofErr w:type="spellEnd"/>
            <w:r w:rsidRPr="00991A88">
              <w:rPr>
                <w:sz w:val="22"/>
                <w:szCs w:val="22"/>
              </w:rPr>
              <w:t xml:space="preserve"> 2650 - 2 шт., Персональный компьютер "</w:t>
            </w:r>
            <w:proofErr w:type="spellStart"/>
            <w:r w:rsidRPr="00991A88">
              <w:rPr>
                <w:sz w:val="22"/>
                <w:szCs w:val="22"/>
              </w:rPr>
              <w:t>Некс</w:t>
            </w:r>
            <w:proofErr w:type="spellEnd"/>
            <w:r w:rsidRPr="00991A88">
              <w:rPr>
                <w:sz w:val="22"/>
                <w:szCs w:val="22"/>
              </w:rPr>
              <w:t xml:space="preserve"> </w:t>
            </w:r>
            <w:proofErr w:type="spellStart"/>
            <w:r w:rsidRPr="00991A88">
              <w:rPr>
                <w:sz w:val="22"/>
                <w:szCs w:val="22"/>
              </w:rPr>
              <w:t>Оптима</w:t>
            </w:r>
            <w:proofErr w:type="spellEnd"/>
            <w:r w:rsidRPr="00991A88">
              <w:rPr>
                <w:sz w:val="22"/>
                <w:szCs w:val="22"/>
              </w:rPr>
              <w:t xml:space="preserve">" в </w:t>
            </w:r>
            <w:proofErr w:type="spellStart"/>
            <w:r w:rsidRPr="00991A88">
              <w:rPr>
                <w:sz w:val="22"/>
                <w:szCs w:val="22"/>
              </w:rPr>
              <w:t>составе</w:t>
            </w:r>
            <w:proofErr w:type="gramStart"/>
            <w:r w:rsidRPr="00991A88">
              <w:rPr>
                <w:sz w:val="22"/>
                <w:szCs w:val="22"/>
              </w:rPr>
              <w:t>:П</w:t>
            </w:r>
            <w:proofErr w:type="gramEnd"/>
            <w:r w:rsidRPr="00991A88">
              <w:rPr>
                <w:sz w:val="22"/>
                <w:szCs w:val="22"/>
              </w:rPr>
              <w:t>роцессор</w:t>
            </w:r>
            <w:proofErr w:type="spellEnd"/>
            <w:r w:rsidRPr="00991A88">
              <w:rPr>
                <w:sz w:val="22"/>
                <w:szCs w:val="22"/>
              </w:rPr>
              <w:t xml:space="preserve"> с </w:t>
            </w:r>
            <w:proofErr w:type="spellStart"/>
            <w:r w:rsidRPr="00991A88">
              <w:rPr>
                <w:sz w:val="22"/>
                <w:szCs w:val="22"/>
              </w:rPr>
              <w:t>охлажд.устройством,Оперативная</w:t>
            </w:r>
            <w:proofErr w:type="spellEnd"/>
            <w:r w:rsidRPr="00991A88">
              <w:rPr>
                <w:sz w:val="22"/>
                <w:szCs w:val="22"/>
              </w:rPr>
              <w:t xml:space="preserve"> </w:t>
            </w:r>
            <w:proofErr w:type="spellStart"/>
            <w:r w:rsidRPr="00991A88">
              <w:rPr>
                <w:sz w:val="22"/>
                <w:szCs w:val="22"/>
              </w:rPr>
              <w:t>память,Жесткий</w:t>
            </w:r>
            <w:proofErr w:type="spellEnd"/>
            <w:r w:rsidRPr="00991A88">
              <w:rPr>
                <w:sz w:val="22"/>
                <w:szCs w:val="22"/>
              </w:rPr>
              <w:t xml:space="preserve"> </w:t>
            </w:r>
            <w:proofErr w:type="spellStart"/>
            <w:r w:rsidRPr="00991A88">
              <w:rPr>
                <w:sz w:val="22"/>
                <w:szCs w:val="22"/>
              </w:rPr>
              <w:t>диск,Материнская</w:t>
            </w:r>
            <w:proofErr w:type="spellEnd"/>
            <w:r w:rsidRPr="00991A88">
              <w:rPr>
                <w:sz w:val="22"/>
                <w:szCs w:val="22"/>
              </w:rPr>
              <w:t xml:space="preserve"> </w:t>
            </w:r>
            <w:proofErr w:type="spellStart"/>
            <w:r w:rsidRPr="00991A88">
              <w:rPr>
                <w:sz w:val="22"/>
                <w:szCs w:val="22"/>
              </w:rPr>
              <w:t>плата,Корпус</w:t>
            </w:r>
            <w:proofErr w:type="spellEnd"/>
            <w:r w:rsidRPr="00991A88">
              <w:rPr>
                <w:sz w:val="22"/>
                <w:szCs w:val="22"/>
              </w:rPr>
              <w:t xml:space="preserve"> с блоком </w:t>
            </w:r>
            <w:proofErr w:type="spellStart"/>
            <w:r w:rsidRPr="00991A88">
              <w:rPr>
                <w:sz w:val="22"/>
                <w:szCs w:val="22"/>
              </w:rPr>
              <w:t>питания,Клавиатура,Мышь,Монитор</w:t>
            </w:r>
            <w:proofErr w:type="spellEnd"/>
            <w:r w:rsidRPr="00991A88">
              <w:rPr>
                <w:sz w:val="22"/>
                <w:szCs w:val="22"/>
              </w:rPr>
              <w:t xml:space="preserve"> - 20 шт., Моноблок </w:t>
            </w:r>
            <w:r w:rsidRPr="00991A88">
              <w:rPr>
                <w:sz w:val="22"/>
                <w:szCs w:val="22"/>
                <w:lang w:val="en-US"/>
              </w:rPr>
              <w:t>ACER</w:t>
            </w:r>
            <w:r w:rsidRPr="00991A88">
              <w:rPr>
                <w:sz w:val="22"/>
                <w:szCs w:val="22"/>
              </w:rPr>
              <w:t xml:space="preserve"> </w:t>
            </w:r>
            <w:r w:rsidRPr="00991A88">
              <w:rPr>
                <w:sz w:val="22"/>
                <w:szCs w:val="22"/>
                <w:lang w:val="en-US"/>
              </w:rPr>
              <w:t>Aspire</w:t>
            </w:r>
            <w:r w:rsidRPr="00991A88">
              <w:rPr>
                <w:sz w:val="22"/>
                <w:szCs w:val="22"/>
              </w:rPr>
              <w:t xml:space="preserve"> </w:t>
            </w:r>
            <w:r w:rsidRPr="00991A88">
              <w:rPr>
                <w:sz w:val="22"/>
                <w:szCs w:val="22"/>
                <w:lang w:val="en-US"/>
              </w:rPr>
              <w:t>Z</w:t>
            </w:r>
            <w:r w:rsidRPr="00991A88">
              <w:rPr>
                <w:sz w:val="22"/>
                <w:szCs w:val="22"/>
              </w:rPr>
              <w:t xml:space="preserve">1811 - 3 шт., Экран с электроприводом 183х240 см Компакт - 1 шт., Мультимедийный проектор Тип 2 </w:t>
            </w:r>
            <w:r w:rsidRPr="00991A88">
              <w:rPr>
                <w:sz w:val="22"/>
                <w:szCs w:val="22"/>
                <w:lang w:val="en-US"/>
              </w:rPr>
              <w:t>Panasonic</w:t>
            </w:r>
            <w:r w:rsidRPr="00991A88">
              <w:rPr>
                <w:sz w:val="22"/>
                <w:szCs w:val="22"/>
              </w:rPr>
              <w:t xml:space="preserve"> </w:t>
            </w:r>
            <w:r w:rsidRPr="00991A88">
              <w:rPr>
                <w:sz w:val="22"/>
                <w:szCs w:val="22"/>
                <w:lang w:val="en-US"/>
              </w:rPr>
              <w:t>PT</w:t>
            </w:r>
            <w:r w:rsidRPr="00991A88">
              <w:rPr>
                <w:sz w:val="22"/>
                <w:szCs w:val="22"/>
              </w:rPr>
              <w:t>-</w:t>
            </w:r>
            <w:r w:rsidRPr="00991A88">
              <w:rPr>
                <w:sz w:val="22"/>
                <w:szCs w:val="22"/>
                <w:lang w:val="en-US"/>
              </w:rPr>
              <w:t>VX</w:t>
            </w:r>
            <w:r w:rsidRPr="00991A88">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5DCE24" w14:textId="77777777" w:rsidR="002C735C" w:rsidRPr="00991A88" w:rsidRDefault="00B43524" w:rsidP="002718E2">
            <w:pPr>
              <w:pStyle w:val="Style214"/>
              <w:ind w:firstLine="0"/>
              <w:rPr>
                <w:sz w:val="22"/>
                <w:szCs w:val="22"/>
              </w:rPr>
            </w:pPr>
            <w:r w:rsidRPr="00991A88">
              <w:rPr>
                <w:sz w:val="22"/>
                <w:szCs w:val="22"/>
              </w:rPr>
              <w:t xml:space="preserve">192007, г. Санкт-Петербург, ул. </w:t>
            </w:r>
            <w:proofErr w:type="spellStart"/>
            <w:r w:rsidRPr="00991A88">
              <w:rPr>
                <w:sz w:val="22"/>
                <w:szCs w:val="22"/>
              </w:rPr>
              <w:t>Прилукская</w:t>
            </w:r>
            <w:proofErr w:type="spellEnd"/>
            <w:r w:rsidRPr="00991A88">
              <w:rPr>
                <w:sz w:val="22"/>
                <w:szCs w:val="22"/>
              </w:rPr>
              <w:t xml:space="preserve">, д. 3, лит. </w:t>
            </w:r>
            <w:r w:rsidRPr="00991A8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98653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98653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98653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98653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91A88" w14:paraId="4E0C106B" w14:textId="77777777" w:rsidTr="00A017CE">
        <w:tc>
          <w:tcPr>
            <w:tcW w:w="562" w:type="dxa"/>
          </w:tcPr>
          <w:p w14:paraId="00D84377" w14:textId="77777777" w:rsidR="00991A88" w:rsidRPr="00DF201A" w:rsidRDefault="00991A88" w:rsidP="00A017CE">
            <w:pPr>
              <w:pStyle w:val="Default"/>
              <w:spacing w:after="30"/>
              <w:jc w:val="both"/>
              <w:rPr>
                <w:sz w:val="23"/>
                <w:szCs w:val="23"/>
              </w:rPr>
            </w:pPr>
          </w:p>
        </w:tc>
        <w:tc>
          <w:tcPr>
            <w:tcW w:w="8783" w:type="dxa"/>
          </w:tcPr>
          <w:p w14:paraId="03A0E208" w14:textId="77777777" w:rsidR="00991A88" w:rsidRPr="00991A88" w:rsidRDefault="00991A88" w:rsidP="00A017CE">
            <w:pPr>
              <w:pStyle w:val="Default"/>
              <w:spacing w:after="30"/>
              <w:jc w:val="both"/>
              <w:rPr>
                <w:sz w:val="23"/>
                <w:szCs w:val="23"/>
              </w:rPr>
            </w:pPr>
            <w:r w:rsidRPr="00991A88">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98653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91A88" w:rsidRDefault="00AD3A54" w:rsidP="00801458">
            <w:pPr>
              <w:pStyle w:val="Default"/>
              <w:spacing w:after="30"/>
              <w:jc w:val="both"/>
              <w:rPr>
                <w:sz w:val="23"/>
                <w:szCs w:val="23"/>
              </w:rPr>
            </w:pPr>
            <w:r w:rsidRPr="00991A8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98653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91A8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91A88" w14:paraId="5A1C9382" w14:textId="77777777" w:rsidTr="00801458">
        <w:tc>
          <w:tcPr>
            <w:tcW w:w="2336" w:type="dxa"/>
          </w:tcPr>
          <w:p w14:paraId="4C518DAB" w14:textId="77777777" w:rsidR="005D65A5" w:rsidRPr="00991A88" w:rsidRDefault="005D65A5" w:rsidP="00801458">
            <w:pPr>
              <w:jc w:val="center"/>
              <w:rPr>
                <w:rFonts w:ascii="Times New Roman" w:hAnsi="Times New Roman" w:cs="Times New Roman"/>
                <w:b/>
              </w:rPr>
            </w:pPr>
            <w:r w:rsidRPr="00991A88">
              <w:rPr>
                <w:rFonts w:ascii="Times New Roman" w:hAnsi="Times New Roman" w:cs="Times New Roman"/>
                <w:b/>
              </w:rPr>
              <w:t>Номер контрольной точки</w:t>
            </w:r>
          </w:p>
        </w:tc>
        <w:tc>
          <w:tcPr>
            <w:tcW w:w="2336" w:type="dxa"/>
          </w:tcPr>
          <w:p w14:paraId="6FB4C23E" w14:textId="77777777" w:rsidR="005D65A5" w:rsidRPr="00991A88" w:rsidRDefault="005D65A5" w:rsidP="00801458">
            <w:pPr>
              <w:jc w:val="center"/>
              <w:rPr>
                <w:rFonts w:ascii="Times New Roman" w:hAnsi="Times New Roman" w:cs="Times New Roman"/>
                <w:b/>
              </w:rPr>
            </w:pPr>
            <w:r w:rsidRPr="00991A88">
              <w:rPr>
                <w:rFonts w:ascii="Times New Roman" w:hAnsi="Times New Roman" w:cs="Times New Roman"/>
                <w:b/>
              </w:rPr>
              <w:t>Тип контрольной точки</w:t>
            </w:r>
          </w:p>
        </w:tc>
        <w:tc>
          <w:tcPr>
            <w:tcW w:w="2336" w:type="dxa"/>
          </w:tcPr>
          <w:p w14:paraId="048CBEA9" w14:textId="77777777" w:rsidR="005D65A5" w:rsidRPr="00991A88" w:rsidRDefault="005D65A5" w:rsidP="00801458">
            <w:pPr>
              <w:jc w:val="center"/>
              <w:rPr>
                <w:rFonts w:ascii="Times New Roman" w:hAnsi="Times New Roman" w:cs="Times New Roman"/>
                <w:b/>
              </w:rPr>
            </w:pPr>
            <w:r w:rsidRPr="00991A88">
              <w:rPr>
                <w:rFonts w:ascii="Times New Roman" w:hAnsi="Times New Roman" w:cs="Times New Roman"/>
                <w:b/>
              </w:rPr>
              <w:t>Способ проведения</w:t>
            </w:r>
          </w:p>
        </w:tc>
        <w:tc>
          <w:tcPr>
            <w:tcW w:w="2337" w:type="dxa"/>
          </w:tcPr>
          <w:p w14:paraId="267B0FDF" w14:textId="77777777" w:rsidR="005D65A5" w:rsidRPr="00991A88" w:rsidRDefault="005D65A5" w:rsidP="00801458">
            <w:pPr>
              <w:jc w:val="center"/>
              <w:rPr>
                <w:rFonts w:ascii="Times New Roman" w:hAnsi="Times New Roman" w:cs="Times New Roman"/>
                <w:b/>
              </w:rPr>
            </w:pPr>
            <w:r w:rsidRPr="00991A88">
              <w:rPr>
                <w:rFonts w:ascii="Times New Roman" w:hAnsi="Times New Roman" w:cs="Times New Roman"/>
                <w:b/>
              </w:rPr>
              <w:t>Номера тем</w:t>
            </w:r>
          </w:p>
        </w:tc>
      </w:tr>
      <w:tr w:rsidR="005D65A5" w:rsidRPr="00991A88" w14:paraId="07658034" w14:textId="77777777" w:rsidTr="00801458">
        <w:tc>
          <w:tcPr>
            <w:tcW w:w="2336" w:type="dxa"/>
          </w:tcPr>
          <w:p w14:paraId="1553D698" w14:textId="78F29BFB" w:rsidR="005D65A5" w:rsidRPr="00991A88" w:rsidRDefault="007478E0" w:rsidP="00801458">
            <w:pPr>
              <w:jc w:val="center"/>
              <w:rPr>
                <w:rFonts w:ascii="Times New Roman" w:hAnsi="Times New Roman" w:cs="Times New Roman"/>
              </w:rPr>
            </w:pPr>
            <w:r w:rsidRPr="00991A88">
              <w:rPr>
                <w:rFonts w:ascii="Times New Roman" w:hAnsi="Times New Roman" w:cs="Times New Roman"/>
                <w:lang w:val="en-US"/>
              </w:rPr>
              <w:t>1</w:t>
            </w:r>
          </w:p>
        </w:tc>
        <w:tc>
          <w:tcPr>
            <w:tcW w:w="2336" w:type="dxa"/>
          </w:tcPr>
          <w:p w14:paraId="4C5C3C11" w14:textId="5E14221A" w:rsidR="005D65A5" w:rsidRPr="00991A88" w:rsidRDefault="007478E0" w:rsidP="00801458">
            <w:pPr>
              <w:rPr>
                <w:rFonts w:ascii="Times New Roman" w:hAnsi="Times New Roman" w:cs="Times New Roman"/>
              </w:rPr>
            </w:pPr>
            <w:r w:rsidRPr="00991A88">
              <w:rPr>
                <w:rFonts w:ascii="Times New Roman" w:hAnsi="Times New Roman" w:cs="Times New Roman"/>
                <w:lang w:val="en-US"/>
              </w:rPr>
              <w:t>Расчетно-графическая работа</w:t>
            </w:r>
          </w:p>
        </w:tc>
        <w:tc>
          <w:tcPr>
            <w:tcW w:w="2336" w:type="dxa"/>
          </w:tcPr>
          <w:p w14:paraId="09793085" w14:textId="37E3864C" w:rsidR="005D65A5" w:rsidRPr="00991A88" w:rsidRDefault="007478E0" w:rsidP="00801458">
            <w:pPr>
              <w:rPr>
                <w:rFonts w:ascii="Times New Roman" w:hAnsi="Times New Roman" w:cs="Times New Roman"/>
              </w:rPr>
            </w:pPr>
            <w:r w:rsidRPr="00991A88">
              <w:rPr>
                <w:rFonts w:ascii="Times New Roman" w:hAnsi="Times New Roman" w:cs="Times New Roman"/>
                <w:lang w:val="en-US"/>
              </w:rPr>
              <w:t>письменно</w:t>
            </w:r>
          </w:p>
        </w:tc>
        <w:tc>
          <w:tcPr>
            <w:tcW w:w="2337" w:type="dxa"/>
          </w:tcPr>
          <w:p w14:paraId="094717B7" w14:textId="2660FE96" w:rsidR="005D65A5" w:rsidRPr="00991A88" w:rsidRDefault="007478E0" w:rsidP="00801458">
            <w:pPr>
              <w:rPr>
                <w:rFonts w:ascii="Times New Roman" w:hAnsi="Times New Roman" w:cs="Times New Roman"/>
              </w:rPr>
            </w:pPr>
            <w:r w:rsidRPr="00991A88">
              <w:rPr>
                <w:rFonts w:ascii="Times New Roman" w:hAnsi="Times New Roman" w:cs="Times New Roman"/>
                <w:lang w:val="en-US"/>
              </w:rPr>
              <w:t>1-4</w:t>
            </w:r>
          </w:p>
        </w:tc>
      </w:tr>
      <w:tr w:rsidR="005D65A5" w:rsidRPr="00991A88" w14:paraId="1F18C3AB" w14:textId="77777777" w:rsidTr="00801458">
        <w:tc>
          <w:tcPr>
            <w:tcW w:w="2336" w:type="dxa"/>
          </w:tcPr>
          <w:p w14:paraId="34EA0DC3" w14:textId="77777777" w:rsidR="005D65A5" w:rsidRPr="00991A88" w:rsidRDefault="007478E0" w:rsidP="00801458">
            <w:pPr>
              <w:jc w:val="center"/>
              <w:rPr>
                <w:rFonts w:ascii="Times New Roman" w:hAnsi="Times New Roman" w:cs="Times New Roman"/>
              </w:rPr>
            </w:pPr>
            <w:r w:rsidRPr="00991A88">
              <w:rPr>
                <w:rFonts w:ascii="Times New Roman" w:hAnsi="Times New Roman" w:cs="Times New Roman"/>
                <w:lang w:val="en-US"/>
              </w:rPr>
              <w:t>2</w:t>
            </w:r>
          </w:p>
        </w:tc>
        <w:tc>
          <w:tcPr>
            <w:tcW w:w="2336" w:type="dxa"/>
          </w:tcPr>
          <w:p w14:paraId="121ED20E" w14:textId="77777777" w:rsidR="005D65A5" w:rsidRPr="00991A88" w:rsidRDefault="007478E0" w:rsidP="00801458">
            <w:pPr>
              <w:rPr>
                <w:rFonts w:ascii="Times New Roman" w:hAnsi="Times New Roman" w:cs="Times New Roman"/>
              </w:rPr>
            </w:pPr>
            <w:r w:rsidRPr="00991A88">
              <w:rPr>
                <w:rFonts w:ascii="Times New Roman" w:hAnsi="Times New Roman" w:cs="Times New Roman"/>
                <w:lang w:val="en-US"/>
              </w:rPr>
              <w:t>Контрольная работа</w:t>
            </w:r>
          </w:p>
        </w:tc>
        <w:tc>
          <w:tcPr>
            <w:tcW w:w="2336" w:type="dxa"/>
          </w:tcPr>
          <w:p w14:paraId="436D0FE5" w14:textId="77777777" w:rsidR="005D65A5" w:rsidRPr="00991A88" w:rsidRDefault="007478E0" w:rsidP="00801458">
            <w:pPr>
              <w:rPr>
                <w:rFonts w:ascii="Times New Roman" w:hAnsi="Times New Roman" w:cs="Times New Roman"/>
              </w:rPr>
            </w:pPr>
            <w:r w:rsidRPr="00991A88">
              <w:rPr>
                <w:rFonts w:ascii="Times New Roman" w:hAnsi="Times New Roman" w:cs="Times New Roman"/>
                <w:lang w:val="en-US"/>
              </w:rPr>
              <w:t>письменно</w:t>
            </w:r>
          </w:p>
        </w:tc>
        <w:tc>
          <w:tcPr>
            <w:tcW w:w="2337" w:type="dxa"/>
          </w:tcPr>
          <w:p w14:paraId="4A078F7E" w14:textId="77777777" w:rsidR="005D65A5" w:rsidRPr="00991A88" w:rsidRDefault="007478E0" w:rsidP="00801458">
            <w:pPr>
              <w:rPr>
                <w:rFonts w:ascii="Times New Roman" w:hAnsi="Times New Roman" w:cs="Times New Roman"/>
              </w:rPr>
            </w:pPr>
            <w:r w:rsidRPr="00991A88">
              <w:rPr>
                <w:rFonts w:ascii="Times New Roman" w:hAnsi="Times New Roman" w:cs="Times New Roman"/>
                <w:lang w:val="en-US"/>
              </w:rPr>
              <w:t>1-11</w:t>
            </w:r>
          </w:p>
        </w:tc>
      </w:tr>
      <w:tr w:rsidR="005D65A5" w:rsidRPr="00991A88" w14:paraId="4B665910" w14:textId="77777777" w:rsidTr="00801458">
        <w:tc>
          <w:tcPr>
            <w:tcW w:w="2336" w:type="dxa"/>
          </w:tcPr>
          <w:p w14:paraId="14174A5F" w14:textId="77777777" w:rsidR="005D65A5" w:rsidRPr="00991A88" w:rsidRDefault="007478E0" w:rsidP="00801458">
            <w:pPr>
              <w:jc w:val="center"/>
              <w:rPr>
                <w:rFonts w:ascii="Times New Roman" w:hAnsi="Times New Roman" w:cs="Times New Roman"/>
              </w:rPr>
            </w:pPr>
            <w:r w:rsidRPr="00991A88">
              <w:rPr>
                <w:rFonts w:ascii="Times New Roman" w:hAnsi="Times New Roman" w:cs="Times New Roman"/>
                <w:lang w:val="en-US"/>
              </w:rPr>
              <w:t>3</w:t>
            </w:r>
          </w:p>
        </w:tc>
        <w:tc>
          <w:tcPr>
            <w:tcW w:w="2336" w:type="dxa"/>
          </w:tcPr>
          <w:p w14:paraId="5C8CCA6B" w14:textId="77777777" w:rsidR="005D65A5" w:rsidRPr="00991A88" w:rsidRDefault="007478E0" w:rsidP="00801458">
            <w:pPr>
              <w:rPr>
                <w:rFonts w:ascii="Times New Roman" w:hAnsi="Times New Roman" w:cs="Times New Roman"/>
              </w:rPr>
            </w:pPr>
            <w:r w:rsidRPr="00991A88">
              <w:rPr>
                <w:rFonts w:ascii="Times New Roman" w:hAnsi="Times New Roman" w:cs="Times New Roman"/>
                <w:lang w:val="en-US"/>
              </w:rPr>
              <w:t>Текущий контроль</w:t>
            </w:r>
          </w:p>
        </w:tc>
        <w:tc>
          <w:tcPr>
            <w:tcW w:w="2336" w:type="dxa"/>
          </w:tcPr>
          <w:p w14:paraId="203E55A5" w14:textId="77777777" w:rsidR="005D65A5" w:rsidRPr="00991A88" w:rsidRDefault="007478E0" w:rsidP="00801458">
            <w:pPr>
              <w:rPr>
                <w:rFonts w:ascii="Times New Roman" w:hAnsi="Times New Roman" w:cs="Times New Roman"/>
              </w:rPr>
            </w:pPr>
            <w:r w:rsidRPr="00991A88">
              <w:rPr>
                <w:rFonts w:ascii="Times New Roman" w:hAnsi="Times New Roman" w:cs="Times New Roman"/>
              </w:rPr>
              <w:t>с помощью технических средств и информационных систем</w:t>
            </w:r>
          </w:p>
        </w:tc>
        <w:tc>
          <w:tcPr>
            <w:tcW w:w="2337" w:type="dxa"/>
          </w:tcPr>
          <w:p w14:paraId="12686E91" w14:textId="77777777" w:rsidR="005D65A5" w:rsidRPr="00991A88" w:rsidRDefault="007478E0" w:rsidP="00801458">
            <w:pPr>
              <w:rPr>
                <w:rFonts w:ascii="Times New Roman" w:hAnsi="Times New Roman" w:cs="Times New Roman"/>
              </w:rPr>
            </w:pPr>
            <w:r w:rsidRPr="00991A88">
              <w:rPr>
                <w:rFonts w:ascii="Times New Roman" w:hAnsi="Times New Roman" w:cs="Times New Roman"/>
                <w:lang w:val="en-US"/>
              </w:rPr>
              <w:t>1-11</w:t>
            </w:r>
          </w:p>
        </w:tc>
      </w:tr>
    </w:tbl>
    <w:p w14:paraId="6D01A11C" w14:textId="61720847" w:rsidR="00F56264" w:rsidRPr="00991A88" w:rsidRDefault="00F56264" w:rsidP="00090AC1">
      <w:pPr>
        <w:jc w:val="both"/>
        <w:rPr>
          <w:rFonts w:ascii="Times New Roman" w:hAnsi="Times New Roman" w:cs="Times New Roman"/>
          <w:b/>
          <w:sz w:val="28"/>
          <w:szCs w:val="28"/>
        </w:rPr>
      </w:pPr>
    </w:p>
    <w:p w14:paraId="1E7CF20C" w14:textId="77777777" w:rsidR="00C23E7F" w:rsidRPr="00991A88" w:rsidRDefault="00C23E7F" w:rsidP="00C23E7F">
      <w:pPr>
        <w:pStyle w:val="2"/>
        <w:jc w:val="center"/>
        <w:rPr>
          <w:rFonts w:ascii="Times New Roman" w:hAnsi="Times New Roman" w:cs="Times New Roman"/>
          <w:b/>
          <w:color w:val="auto"/>
          <w:sz w:val="28"/>
          <w:szCs w:val="28"/>
        </w:rPr>
      </w:pPr>
      <w:bookmarkStart w:id="23" w:name="_Toc82187017"/>
      <w:bookmarkStart w:id="24" w:name="_Toc200986540"/>
      <w:r w:rsidRPr="00991A8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991A88"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91A88" w:rsidRPr="00991A88" w14:paraId="156161BE" w14:textId="77777777" w:rsidTr="00A017CE">
        <w:tc>
          <w:tcPr>
            <w:tcW w:w="562" w:type="dxa"/>
          </w:tcPr>
          <w:p w14:paraId="5D3CF49B" w14:textId="77777777" w:rsidR="00991A88" w:rsidRPr="00991A88" w:rsidRDefault="00991A88" w:rsidP="00A017CE">
            <w:pPr>
              <w:pStyle w:val="Default"/>
              <w:spacing w:after="30"/>
              <w:jc w:val="both"/>
              <w:rPr>
                <w:sz w:val="23"/>
                <w:szCs w:val="23"/>
                <w:lang w:val="en-US"/>
              </w:rPr>
            </w:pPr>
          </w:p>
        </w:tc>
        <w:tc>
          <w:tcPr>
            <w:tcW w:w="8783" w:type="dxa"/>
          </w:tcPr>
          <w:p w14:paraId="0680C710" w14:textId="77777777" w:rsidR="00991A88" w:rsidRPr="00991A88" w:rsidRDefault="00991A88" w:rsidP="00A017CE">
            <w:pPr>
              <w:pStyle w:val="Default"/>
              <w:spacing w:after="30"/>
              <w:jc w:val="both"/>
              <w:rPr>
                <w:sz w:val="23"/>
                <w:szCs w:val="23"/>
              </w:rPr>
            </w:pPr>
            <w:r w:rsidRPr="00991A88">
              <w:rPr>
                <w:sz w:val="23"/>
                <w:szCs w:val="23"/>
              </w:rPr>
              <w:t>Рабочей программой дисциплины не предусмотрено.</w:t>
            </w:r>
          </w:p>
        </w:tc>
      </w:tr>
    </w:tbl>
    <w:p w14:paraId="3FDEB119" w14:textId="77777777" w:rsidR="00991A88" w:rsidRPr="00991A88" w:rsidRDefault="00991A88" w:rsidP="00C23E7F">
      <w:pPr>
        <w:spacing w:after="0" w:line="240" w:lineRule="auto"/>
        <w:jc w:val="center"/>
        <w:rPr>
          <w:rFonts w:ascii="Times New Roman" w:hAnsi="Times New Roman"/>
          <w:b/>
          <w:sz w:val="28"/>
          <w:szCs w:val="28"/>
        </w:rPr>
      </w:pPr>
    </w:p>
    <w:p w14:paraId="11DE9780" w14:textId="77777777" w:rsidR="00B8237E" w:rsidRPr="00991A88" w:rsidRDefault="00B8237E" w:rsidP="00B8237E">
      <w:pPr>
        <w:pStyle w:val="2"/>
        <w:jc w:val="center"/>
        <w:rPr>
          <w:rFonts w:ascii="Times New Roman" w:hAnsi="Times New Roman" w:cs="Times New Roman"/>
          <w:b/>
          <w:color w:val="auto"/>
          <w:sz w:val="28"/>
          <w:szCs w:val="28"/>
        </w:rPr>
      </w:pPr>
      <w:bookmarkStart w:id="25" w:name="_Toc82187018"/>
      <w:bookmarkStart w:id="26" w:name="_Toc200986541"/>
      <w:r w:rsidRPr="00991A88">
        <w:rPr>
          <w:rFonts w:ascii="Times New Roman" w:hAnsi="Times New Roman" w:cs="Times New Roman"/>
          <w:b/>
          <w:color w:val="auto"/>
          <w:sz w:val="28"/>
          <w:szCs w:val="28"/>
        </w:rPr>
        <w:t xml:space="preserve">1.5 Самостоятельная работа </w:t>
      </w:r>
      <w:proofErr w:type="gramStart"/>
      <w:r w:rsidRPr="00991A8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91A88" w:rsidRDefault="00B8237E" w:rsidP="00B8237E"/>
    <w:tbl>
      <w:tblPr>
        <w:tblStyle w:val="a4"/>
        <w:tblW w:w="5000" w:type="pct"/>
        <w:tblLook w:val="04A0" w:firstRow="1" w:lastRow="0" w:firstColumn="1" w:lastColumn="0" w:noHBand="0" w:noVBand="1"/>
      </w:tblPr>
      <w:tblGrid>
        <w:gridCol w:w="4785"/>
        <w:gridCol w:w="4786"/>
      </w:tblGrid>
      <w:tr w:rsidR="00B8237E" w:rsidRPr="00991A88" w14:paraId="0267C479" w14:textId="77777777" w:rsidTr="00801458">
        <w:tc>
          <w:tcPr>
            <w:tcW w:w="2500" w:type="pct"/>
          </w:tcPr>
          <w:p w14:paraId="37F699C9" w14:textId="77777777" w:rsidR="00B8237E" w:rsidRPr="00991A88" w:rsidRDefault="00B8237E" w:rsidP="00801458">
            <w:pPr>
              <w:jc w:val="center"/>
              <w:rPr>
                <w:rFonts w:ascii="Times New Roman" w:hAnsi="Times New Roman" w:cs="Times New Roman"/>
                <w:b/>
              </w:rPr>
            </w:pPr>
            <w:r w:rsidRPr="00991A88">
              <w:rPr>
                <w:rFonts w:ascii="Times New Roman" w:hAnsi="Times New Roman" w:cs="Times New Roman"/>
                <w:b/>
              </w:rPr>
              <w:t>Наименования самостоятельной работы</w:t>
            </w:r>
          </w:p>
        </w:tc>
        <w:tc>
          <w:tcPr>
            <w:tcW w:w="2500" w:type="pct"/>
          </w:tcPr>
          <w:p w14:paraId="0A769611" w14:textId="77777777" w:rsidR="00B8237E" w:rsidRPr="00991A88" w:rsidRDefault="00B8237E" w:rsidP="00801458">
            <w:pPr>
              <w:jc w:val="center"/>
              <w:rPr>
                <w:rFonts w:ascii="Times New Roman" w:hAnsi="Times New Roman" w:cs="Times New Roman"/>
                <w:b/>
              </w:rPr>
            </w:pPr>
            <w:r w:rsidRPr="00991A88">
              <w:rPr>
                <w:rFonts w:ascii="Times New Roman" w:hAnsi="Times New Roman" w:cs="Times New Roman"/>
                <w:b/>
              </w:rPr>
              <w:t>Номера тем</w:t>
            </w:r>
          </w:p>
        </w:tc>
      </w:tr>
      <w:tr w:rsidR="00B8237E" w:rsidRPr="00991A88" w14:paraId="3F240151" w14:textId="77777777" w:rsidTr="00801458">
        <w:tc>
          <w:tcPr>
            <w:tcW w:w="2500" w:type="pct"/>
          </w:tcPr>
          <w:p w14:paraId="61E91592" w14:textId="61A0874C" w:rsidR="00B8237E" w:rsidRPr="00991A88" w:rsidRDefault="00B8237E" w:rsidP="00801458">
            <w:pPr>
              <w:rPr>
                <w:rFonts w:ascii="Times New Roman" w:hAnsi="Times New Roman" w:cs="Times New Roman"/>
                <w:lang w:val="en-US"/>
              </w:rPr>
            </w:pPr>
            <w:r w:rsidRPr="00991A88">
              <w:rPr>
                <w:rFonts w:ascii="Times New Roman" w:hAnsi="Times New Roman" w:cs="Times New Roman"/>
                <w:lang w:val="en-US"/>
              </w:rPr>
              <w:t>Выполнение домашних заданий</w:t>
            </w:r>
          </w:p>
        </w:tc>
        <w:tc>
          <w:tcPr>
            <w:tcW w:w="2500" w:type="pct"/>
          </w:tcPr>
          <w:p w14:paraId="45ED640C" w14:textId="16CDBBD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2,3,8-11</w:t>
            </w:r>
          </w:p>
        </w:tc>
      </w:tr>
      <w:tr w:rsidR="00B8237E" w:rsidRPr="00991A88" w14:paraId="45724A5A" w14:textId="77777777" w:rsidTr="00801458">
        <w:tc>
          <w:tcPr>
            <w:tcW w:w="2500" w:type="pct"/>
          </w:tcPr>
          <w:p w14:paraId="307390FB" w14:textId="77777777" w:rsidR="00B8237E" w:rsidRPr="00991A88" w:rsidRDefault="00B8237E" w:rsidP="00801458">
            <w:pPr>
              <w:rPr>
                <w:rFonts w:ascii="Times New Roman" w:hAnsi="Times New Roman" w:cs="Times New Roman"/>
              </w:rPr>
            </w:pPr>
            <w:r w:rsidRPr="00991A88">
              <w:rPr>
                <w:rFonts w:ascii="Times New Roman" w:hAnsi="Times New Roman" w:cs="Times New Roman"/>
              </w:rPr>
              <w:t>Выполнение расчетных, аналитических, расчетно-графических и др. заданий</w:t>
            </w:r>
          </w:p>
        </w:tc>
        <w:tc>
          <w:tcPr>
            <w:tcW w:w="2500" w:type="pct"/>
          </w:tcPr>
          <w:p w14:paraId="5C8DC2AD"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1-4</w:t>
            </w:r>
          </w:p>
        </w:tc>
      </w:tr>
      <w:tr w:rsidR="00B8237E" w:rsidRPr="00991A88" w14:paraId="2E766932" w14:textId="77777777" w:rsidTr="00801458">
        <w:tc>
          <w:tcPr>
            <w:tcW w:w="2500" w:type="pct"/>
          </w:tcPr>
          <w:p w14:paraId="4C9B40ED" w14:textId="77777777" w:rsidR="00B8237E" w:rsidRPr="00991A88" w:rsidRDefault="00B8237E" w:rsidP="00801458">
            <w:pPr>
              <w:rPr>
                <w:rFonts w:ascii="Times New Roman" w:hAnsi="Times New Roman" w:cs="Times New Roman"/>
              </w:rPr>
            </w:pPr>
            <w:r w:rsidRPr="00991A88">
              <w:rPr>
                <w:rFonts w:ascii="Times New Roman" w:hAnsi="Times New Roman" w:cs="Times New Roman"/>
              </w:rPr>
              <w:t>Подготовка к лекционным и практическим занятиям</w:t>
            </w:r>
          </w:p>
        </w:tc>
        <w:tc>
          <w:tcPr>
            <w:tcW w:w="2500" w:type="pct"/>
          </w:tcPr>
          <w:p w14:paraId="7B16A2F4"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1,2,4-7</w:t>
            </w:r>
          </w:p>
        </w:tc>
      </w:tr>
      <w:tr w:rsidR="00B8237E" w:rsidRPr="00991A88" w14:paraId="17B59740" w14:textId="77777777" w:rsidTr="00801458">
        <w:tc>
          <w:tcPr>
            <w:tcW w:w="2500" w:type="pct"/>
          </w:tcPr>
          <w:p w14:paraId="0FAE7510" w14:textId="77777777" w:rsidR="00B8237E" w:rsidRPr="00991A88" w:rsidRDefault="00B8237E" w:rsidP="00801458">
            <w:pPr>
              <w:rPr>
                <w:rFonts w:ascii="Times New Roman" w:hAnsi="Times New Roman" w:cs="Times New Roman"/>
                <w:lang w:val="en-US"/>
              </w:rPr>
            </w:pPr>
            <w:r w:rsidRPr="00991A88">
              <w:rPr>
                <w:rFonts w:ascii="Times New Roman" w:hAnsi="Times New Roman" w:cs="Times New Roman"/>
                <w:lang w:val="en-US"/>
              </w:rPr>
              <w:t>Подготовка сообщений, докладов</w:t>
            </w:r>
          </w:p>
        </w:tc>
        <w:tc>
          <w:tcPr>
            <w:tcW w:w="2500" w:type="pct"/>
          </w:tcPr>
          <w:p w14:paraId="32CDAEBF"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5-7</w:t>
            </w:r>
          </w:p>
        </w:tc>
      </w:tr>
      <w:tr w:rsidR="00B8237E" w:rsidRPr="00991A88" w14:paraId="4308B6D9" w14:textId="77777777" w:rsidTr="00801458">
        <w:tc>
          <w:tcPr>
            <w:tcW w:w="2500" w:type="pct"/>
          </w:tcPr>
          <w:p w14:paraId="2C783F21" w14:textId="77777777" w:rsidR="00B8237E" w:rsidRPr="00991A88" w:rsidRDefault="00B8237E" w:rsidP="00801458">
            <w:pPr>
              <w:rPr>
                <w:rFonts w:ascii="Times New Roman" w:hAnsi="Times New Roman" w:cs="Times New Roman"/>
              </w:rPr>
            </w:pPr>
            <w:r w:rsidRPr="00991A8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C1A9667"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1-3</w:t>
            </w:r>
          </w:p>
        </w:tc>
      </w:tr>
      <w:tr w:rsidR="00B8237E" w:rsidRPr="00991A88" w14:paraId="0222137D" w14:textId="77777777" w:rsidTr="00801458">
        <w:tc>
          <w:tcPr>
            <w:tcW w:w="2500" w:type="pct"/>
          </w:tcPr>
          <w:p w14:paraId="405B7CF9" w14:textId="77777777" w:rsidR="00B8237E" w:rsidRPr="00991A88" w:rsidRDefault="00B8237E" w:rsidP="00801458">
            <w:pPr>
              <w:rPr>
                <w:rFonts w:ascii="Times New Roman" w:hAnsi="Times New Roman" w:cs="Times New Roman"/>
                <w:lang w:val="en-US"/>
              </w:rPr>
            </w:pPr>
            <w:r w:rsidRPr="00991A88">
              <w:rPr>
                <w:rFonts w:ascii="Times New Roman" w:hAnsi="Times New Roman" w:cs="Times New Roman"/>
                <w:lang w:val="en-US"/>
              </w:rPr>
              <w:t>Разработка индивидуальных/ групповых проектов</w:t>
            </w:r>
          </w:p>
        </w:tc>
        <w:tc>
          <w:tcPr>
            <w:tcW w:w="2500" w:type="pct"/>
          </w:tcPr>
          <w:p w14:paraId="10D623A4"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4,7</w:t>
            </w:r>
          </w:p>
        </w:tc>
      </w:tr>
      <w:tr w:rsidR="00B8237E" w:rsidRPr="00991A88" w14:paraId="2C1DD2DF" w14:textId="77777777" w:rsidTr="00801458">
        <w:tc>
          <w:tcPr>
            <w:tcW w:w="2500" w:type="pct"/>
          </w:tcPr>
          <w:p w14:paraId="70524BC5" w14:textId="77777777" w:rsidR="00B8237E" w:rsidRPr="00991A88" w:rsidRDefault="00B8237E" w:rsidP="00801458">
            <w:pPr>
              <w:rPr>
                <w:rFonts w:ascii="Times New Roman" w:hAnsi="Times New Roman" w:cs="Times New Roman"/>
                <w:lang w:val="en-US"/>
              </w:rPr>
            </w:pPr>
            <w:r w:rsidRPr="00991A88">
              <w:rPr>
                <w:rFonts w:ascii="Times New Roman" w:hAnsi="Times New Roman" w:cs="Times New Roman"/>
                <w:lang w:val="en-US"/>
              </w:rPr>
              <w:t>Решение профессиональных задач</w:t>
            </w:r>
          </w:p>
        </w:tc>
        <w:tc>
          <w:tcPr>
            <w:tcW w:w="2500" w:type="pct"/>
          </w:tcPr>
          <w:p w14:paraId="2031A89A" w14:textId="77777777" w:rsidR="00B8237E" w:rsidRPr="00991A88" w:rsidRDefault="005C548A" w:rsidP="00801458">
            <w:pPr>
              <w:rPr>
                <w:rFonts w:ascii="Times New Roman" w:hAnsi="Times New Roman" w:cs="Times New Roman"/>
              </w:rPr>
            </w:pPr>
            <w:r w:rsidRPr="00991A88">
              <w:rPr>
                <w:rFonts w:ascii="Times New Roman" w:hAnsi="Times New Roman" w:cs="Times New Roman"/>
                <w:lang w:val="en-US"/>
              </w:rPr>
              <w:t>8-11</w:t>
            </w:r>
          </w:p>
        </w:tc>
      </w:tr>
    </w:tbl>
    <w:p w14:paraId="6EB485C6" w14:textId="6A0F7BEC" w:rsidR="00C23E7F" w:rsidRPr="00991A8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98654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52ED0" w14:textId="77777777" w:rsidR="00F25280" w:rsidRDefault="00F25280" w:rsidP="00315CA6">
      <w:pPr>
        <w:spacing w:after="0" w:line="240" w:lineRule="auto"/>
      </w:pPr>
      <w:r>
        <w:separator/>
      </w:r>
    </w:p>
  </w:endnote>
  <w:endnote w:type="continuationSeparator" w:id="0">
    <w:p w14:paraId="5BB4DB06" w14:textId="77777777" w:rsidR="00F25280" w:rsidRDefault="00F2528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F201A">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09EBD" w14:textId="77777777" w:rsidR="00F25280" w:rsidRDefault="00F25280" w:rsidP="00315CA6">
      <w:pPr>
        <w:spacing w:after="0" w:line="240" w:lineRule="auto"/>
      </w:pPr>
      <w:r>
        <w:separator/>
      </w:r>
    </w:p>
  </w:footnote>
  <w:footnote w:type="continuationSeparator" w:id="0">
    <w:p w14:paraId="5A60FBB0" w14:textId="77777777" w:rsidR="00F25280" w:rsidRDefault="00F2528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69C"/>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1A88"/>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01A"/>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5280"/>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A8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A8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upravlenie-cepyami-postavok-49141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45021054.pdf%20%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2015/ucheb/%D0%A3%D0%BF%D1%80%D0%B0%D0%B2%D0%BB%D0%B5%D0%BD%D0%B8%D0%B5%20%D1%86%D0%B5%D0%BF%D1%8F%D0%BC%D0%B8_%D0%A1%D0%BC%D0%B8%D1%80%D0%BD%D0%BE%D0%B2%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43181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5E9F34-8BB2-45CF-A857-E593A106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12</Pages>
  <Words>3441</Words>
  <Characters>19617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